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50AEB298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144FF3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3B568DC2" w:rsidR="000D490C" w:rsidRPr="000802E4" w:rsidRDefault="00B94730" w:rsidP="00144FF3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144FF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10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D6376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144FF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455C167" w:rsidR="004827C0" w:rsidRPr="000802E4" w:rsidRDefault="00995AD2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27C345E3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712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203333A8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051102A3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3DA8072E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09DA7001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53D11A4B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A31DA53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79181C50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091F3D57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226E53EE" w14:textId="41A739A6" w:rsidR="00561867" w:rsidRDefault="00110130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D6376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Jody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14EC408A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 Snyder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6E08901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0529A3BF" w:rsidR="00B24BB0" w:rsidRDefault="00B24BB0" w:rsidP="00073C5D">
            <w:pPr>
              <w:pStyle w:val="Default"/>
              <w:tabs>
                <w:tab w:val="left" w:pos="1494"/>
              </w:tabs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766E66B1" w:rsidR="00B24BB0" w:rsidRPr="00126C92" w:rsidRDefault="00B24BB0" w:rsidP="00144FF3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144FF3">
              <w:rPr>
                <w:rFonts w:ascii="Verdana" w:hAnsi="Verdana" w:cs="Verdana"/>
                <w:sz w:val="20"/>
                <w:szCs w:val="20"/>
              </w:rPr>
              <w:t>09/03/15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39BCA6A4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6D5D7973" w:rsidR="00B24BB0" w:rsidRPr="00126C92" w:rsidRDefault="00073C5D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Review Action Items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6780FAAC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63765" w:rsidRPr="000802E4" w14:paraId="697F72B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CDF314C" w14:textId="231D079F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Newsletter Planning - November</w:t>
            </w:r>
          </w:p>
        </w:tc>
        <w:tc>
          <w:tcPr>
            <w:tcW w:w="1407" w:type="dxa"/>
            <w:gridSpan w:val="3"/>
          </w:tcPr>
          <w:p w14:paraId="3972EA88" w14:textId="77777777" w:rsidR="00D63765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D63765" w14:paraId="00745A41" w14:textId="77777777" w:rsidTr="00EE052B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8D7AB3" w14:textId="77777777" w:rsidR="00D63765" w:rsidRDefault="00D63765" w:rsidP="00D6376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A90011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07A53559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72D6F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056A92F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38B07D8D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7FC5B2D" w14:textId="35C90E69" w:rsidR="00D63765" w:rsidRDefault="00D63765" w:rsidP="00E81B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E81B5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, October 1</w:t>
                  </w:r>
                  <w:r w:rsidR="00E81B5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42CC9D" w14:textId="77777777" w:rsidR="00D63765" w:rsidRDefault="00D63765" w:rsidP="00D6376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63765" w14:paraId="5D7D7DCC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D4DE2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031B1C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D63765" w14:paraId="4E9FFB83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4FF3E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4C6A8A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4ECA7E54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0A016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38A617A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D63765" w14:paraId="314673C1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95D43C4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9FD9B9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D63765" w14:paraId="68ECE3A7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377AB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9A2E30B" w14:textId="77777777" w:rsidR="00D63765" w:rsidRPr="00CF6F1E" w:rsidRDefault="00D63765" w:rsidP="00D6376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D63765" w14:paraId="31B709DF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E6628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B5E74E3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D63765" w:rsidRPr="00896B0D" w14:paraId="23F2DB9B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28EF2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B32B913" w14:textId="77777777" w:rsidR="00D63765" w:rsidRPr="00896B0D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D63765" w14:paraId="756A70C6" w14:textId="77777777" w:rsidTr="00E81B5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9D8A90A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7D9B10E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D63765" w14:paraId="6CD6D0CC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C348F1" w14:textId="77F24260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AD2320B" w14:textId="61116F56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Dennis Daggett</w:t>
                  </w:r>
                </w:p>
              </w:tc>
            </w:tr>
            <w:tr w:rsidR="00171120" w14:paraId="3E5C535A" w14:textId="77777777" w:rsidTr="0017112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1C1CCEF" w14:textId="33BB6FE8" w:rsidR="00171120" w:rsidRDefault="00171120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PAIL Project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2DFCA2F" w14:textId="38C0E0DD" w:rsidR="00171120" w:rsidRDefault="00171120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171120" w14:paraId="7C713C01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2F2D35" w14:textId="04446468" w:rsidR="00171120" w:rsidRDefault="00171120" w:rsidP="001711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New Council – Specialty Council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13E612F0" w14:textId="28C325CD" w:rsidR="00171120" w:rsidRDefault="00171120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Victoria Peoples</w:t>
                  </w:r>
                </w:p>
              </w:tc>
            </w:tr>
          </w:tbl>
          <w:p w14:paraId="089C268C" w14:textId="5BE46A8C" w:rsidR="00D63765" w:rsidRDefault="00D63765" w:rsidP="00D63765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144FF3" w:rsidRPr="000802E4" w14:paraId="07F06F9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8C42EA3" w14:textId="46B40766" w:rsidR="00144FF3" w:rsidRDefault="00144FF3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- December</w:t>
            </w:r>
          </w:p>
        </w:tc>
        <w:tc>
          <w:tcPr>
            <w:tcW w:w="1407" w:type="dxa"/>
            <w:gridSpan w:val="3"/>
          </w:tcPr>
          <w:p w14:paraId="193E1928" w14:textId="77777777" w:rsidR="00144FF3" w:rsidRDefault="00144FF3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144FF3" w14:paraId="7E08604B" w14:textId="77777777" w:rsidTr="00460E26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7A6C4C1" w14:textId="77777777" w:rsidR="00144FF3" w:rsidRDefault="00144FF3" w:rsidP="00144FF3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3D719DF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4FF3" w14:paraId="34DA3E4C" w14:textId="77777777" w:rsidTr="00460E26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306BF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4C069DA2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4FF3" w14:paraId="02DF7BD2" w14:textId="77777777" w:rsidTr="00460E2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4B969" w14:textId="43431574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November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B99B5C7" w14:textId="77777777" w:rsidR="00144FF3" w:rsidRDefault="00144FF3" w:rsidP="00144FF3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44FF3" w14:paraId="7186D5E6" w14:textId="77777777" w:rsidTr="00460E26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DE9C0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F1D4904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144FF3" w14:paraId="3FCABFDE" w14:textId="77777777" w:rsidTr="00460E2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C8C247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CD20306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4FF3" w14:paraId="56E32801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CE7C3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03EE8B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144FF3" w14:paraId="197D7B38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382A293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5A3D70B" w14:textId="77777777" w:rsidR="00144FF3" w:rsidRPr="00CF6F1E" w:rsidRDefault="00144FF3" w:rsidP="00144FF3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144FF3" w14:paraId="2D2E3C4A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CCBFC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05A8F0B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144FF3" w:rsidRPr="00896B0D" w14:paraId="51527D56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1CBAB90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D81A2E1" w14:textId="77777777" w:rsidR="00144FF3" w:rsidRPr="00896B0D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144FF3" w14:paraId="7977358B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9F1FC9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4793502A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144FF3" w14:paraId="5A61AE61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D4E10FA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6EE2DD8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Dennis Daggett</w:t>
                  </w:r>
                </w:p>
              </w:tc>
            </w:tr>
          </w:tbl>
          <w:p w14:paraId="7E57C368" w14:textId="77777777" w:rsidR="00144FF3" w:rsidRDefault="00144FF3" w:rsidP="00D6376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3765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Marketing Plan</w:t>
            </w:r>
          </w:p>
          <w:p w14:paraId="43DBF458" w14:textId="4B11EE3F" w:rsidR="00D63765" w:rsidRPr="00557599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0AB9F547" w14:textId="639BB20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84A5B45" w:rsidR="00D63765" w:rsidRPr="00E81B5E" w:rsidRDefault="00D63765" w:rsidP="00D6376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6244304" w14:textId="0763AE07" w:rsidR="00D63765" w:rsidRPr="00144FF3" w:rsidRDefault="00D63765" w:rsidP="00144F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3765" w:rsidRPr="000802E4" w14:paraId="264125F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4EDBB5" w14:textId="72A64EA7" w:rsidR="00D63765" w:rsidRPr="00EE4029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Committee Plan</w:t>
            </w:r>
          </w:p>
        </w:tc>
        <w:tc>
          <w:tcPr>
            <w:tcW w:w="1407" w:type="dxa"/>
            <w:gridSpan w:val="3"/>
          </w:tcPr>
          <w:p w14:paraId="4C4F8B84" w14:textId="15B4251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2A81BD9" w14:textId="1C96B4A9" w:rsidR="00D63765" w:rsidRPr="00E81B5E" w:rsidRDefault="009A670E" w:rsidP="00144FF3">
            <w:pPr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 xml:space="preserve"> </w:t>
            </w:r>
          </w:p>
        </w:tc>
      </w:tr>
      <w:tr w:rsidR="00D63765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137189D3" w:rsidR="00D63765" w:rsidRPr="00EE4029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E4029">
              <w:rPr>
                <w:rFonts w:ascii="Verdana" w:hAnsi="Verdana" w:cs="Arial"/>
                <w:sz w:val="20"/>
                <w:szCs w:val="20"/>
              </w:rPr>
              <w:t>AgGateway’s 10 Year Anniversary</w:t>
            </w:r>
          </w:p>
          <w:p w14:paraId="56F94CB6" w14:textId="1B8FDD04" w:rsidR="00D63765" w:rsidRDefault="00D63765" w:rsidP="00D63765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63765" w:rsidRPr="00126C92" w:rsidRDefault="00D63765" w:rsidP="00D6376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66D17A9F" w:rsidR="00D63765" w:rsidRPr="00144FF3" w:rsidRDefault="00D63765" w:rsidP="00144F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3765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4CAA04F3" w:rsidR="00D63765" w:rsidRPr="00E81B5E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81B5E">
              <w:rPr>
                <w:rFonts w:ascii="Verdana" w:hAnsi="Verdana" w:cs="Arial"/>
                <w:sz w:val="20"/>
                <w:szCs w:val="20"/>
              </w:rPr>
              <w:lastRenderedPageBreak/>
              <w:t xml:space="preserve">Social Media </w:t>
            </w:r>
          </w:p>
          <w:p w14:paraId="05563BC1" w14:textId="6F170F2B" w:rsidR="00D63765" w:rsidRPr="00E81B5E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5BF7DFD6" w:rsidR="00D63765" w:rsidRPr="00E81B5E" w:rsidRDefault="00D63765" w:rsidP="00E81B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307F" w:rsidRPr="000802E4" w14:paraId="7CDEEC73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8A0E4B" w14:textId="7B69308A" w:rsidR="0088307F" w:rsidRPr="0088307F" w:rsidRDefault="0088307F" w:rsidP="0088307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 Business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Committee Assignments</w:t>
            </w:r>
          </w:p>
        </w:tc>
        <w:tc>
          <w:tcPr>
            <w:tcW w:w="1407" w:type="dxa"/>
            <w:gridSpan w:val="3"/>
          </w:tcPr>
          <w:p w14:paraId="2B5339E6" w14:textId="15403A44" w:rsidR="0088307F" w:rsidRPr="00E81B5E" w:rsidRDefault="0088307F" w:rsidP="0088307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518F75F7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Positions – </w:t>
            </w:r>
          </w:p>
          <w:p w14:paraId="6BA962DF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  <w:bookmarkStart w:id="3" w:name="_GoBack"/>
            <w:bookmarkEnd w:id="3"/>
          </w:p>
          <w:p w14:paraId="32E1008D" w14:textId="13B541A7" w:rsidR="0088307F" w:rsidRPr="00E81B5E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Newsletter Editor – Open </w:t>
            </w:r>
          </w:p>
        </w:tc>
      </w:tr>
      <w:tr w:rsidR="00D63765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167F4BF2" w:rsidR="00D63765" w:rsidRPr="00E81B5E" w:rsidRDefault="00D63765" w:rsidP="00D6376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Other Discussion Items </w:t>
            </w:r>
          </w:p>
        </w:tc>
        <w:tc>
          <w:tcPr>
            <w:tcW w:w="1407" w:type="dxa"/>
            <w:gridSpan w:val="3"/>
          </w:tcPr>
          <w:p w14:paraId="67F857F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3A55309F" w:rsidR="00D63765" w:rsidRPr="00E81B5E" w:rsidRDefault="00D63765" w:rsidP="00B257B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63765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894EAB3" w:rsidR="00D63765" w:rsidRPr="00E81B5E" w:rsidRDefault="00D63765" w:rsidP="00D6376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Council Reporting Points </w:t>
            </w:r>
          </w:p>
        </w:tc>
        <w:tc>
          <w:tcPr>
            <w:tcW w:w="1407" w:type="dxa"/>
            <w:gridSpan w:val="3"/>
          </w:tcPr>
          <w:p w14:paraId="0D2FCF8F" w14:textId="412A7801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E3A4C8E" w14:textId="283E6FF5" w:rsidR="00D63765" w:rsidRPr="00144FF3" w:rsidRDefault="009A670E" w:rsidP="00144FF3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144FF3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  <w:tr w:rsidR="00D6376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00929D4B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D63765" w:rsidRPr="00AD4CFA" w:rsidRDefault="00D63765" w:rsidP="00D63765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D63765" w:rsidRPr="00126C92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2C112C42" w:rsidR="00D63765" w:rsidRPr="00AD4CFA" w:rsidRDefault="00D63765" w:rsidP="00144FF3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 – 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Wednesday, November 11 @ 9:00am – 10:50am CT @ Annual Conference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2E528518" w:rsidR="000E05CC" w:rsidRPr="000802E4" w:rsidRDefault="000E05CC" w:rsidP="001517DF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1517DF"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1517DF">
              <w:rPr>
                <w:rFonts w:ascii="Verdana" w:hAnsi="Verdana" w:cs="Verdana"/>
                <w:b/>
                <w:bCs/>
                <w:sz w:val="20"/>
                <w:szCs w:val="20"/>
              </w:rPr>
              <w:t>03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9F7011" w:rsidRPr="000802E4" w14:paraId="6EA8DFF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1B5" w14:textId="5CEF8AAD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 on Social Media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D1" w14:textId="044B0EF0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‘Like’ AGW’s posts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ongoing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80" w14:textId="4397D957" w:rsidR="009F7011" w:rsidRDefault="00A72F58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 / Ongoing. </w:t>
            </w:r>
          </w:p>
        </w:tc>
      </w:tr>
      <w:tr w:rsidR="00717E6C" w:rsidRPr="000802E4" w14:paraId="508A0D2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C6" w14:textId="52BBBF0E" w:rsidR="00717E6C" w:rsidRDefault="00717E6C" w:rsidP="00BE24E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  <w:r w:rsidR="00C2044E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77" w14:textId="3654DEA0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Mike Carabine about the Crop Nutrition Article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4A" w14:textId="6301AFC7" w:rsidR="00717E6C" w:rsidRDefault="00260F76" w:rsidP="00BE24E0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Crop Nutrition was going to try to get an article for August, but haven’t seen anything yet. Susan is going to follow up. Waiting on their ‘newsletter’</w:t>
            </w:r>
            <w:r w:rsidR="00144FF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Find a location for the Allied Providers Matrix on the AgGateway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1BD4DB02" w:rsidR="00717E6C" w:rsidRDefault="00670ED0" w:rsidP="001517D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has given some thought to this as well as a few new programs coming out. Nothing set in stone yet. In process. </w:t>
            </w:r>
            <w:r w:rsidR="00A8283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Has progressed. </w:t>
            </w:r>
          </w:p>
        </w:tc>
      </w:tr>
      <w:tr w:rsidR="00717E6C" w:rsidRPr="000802E4" w14:paraId="11BD524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ECE" w14:textId="093163A4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C6C" w14:textId="46C84758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about ADAPT for October eNews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2E" w14:textId="630AB51B" w:rsidR="00717E6C" w:rsidRDefault="00E3534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 process. </w:t>
            </w:r>
          </w:p>
        </w:tc>
      </w:tr>
      <w:tr w:rsidR="00DC5171" w:rsidRPr="000802E4" w14:paraId="04BDD83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64D" w14:textId="037AD8CE" w:rsidR="00DC5171" w:rsidRDefault="00DC5171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42" w14:textId="1ADC0944" w:rsidR="00DC5171" w:rsidRDefault="00DC5171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Check with Jim Wilson about analytics tool to track the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769" w14:textId="3AB12D85" w:rsidR="00DC5171" w:rsidRDefault="00A82834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Google Analytics is setup. Jody had some ideas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can h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ighlight to the committee. Can figure out how we are doing and what areas </w:t>
            </w:r>
            <w:r w:rsidR="001517D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of the website are being used. Will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discuss more at next meeting, such as if someone can monitor this. </w:t>
            </w:r>
          </w:p>
        </w:tc>
      </w:tr>
    </w:tbl>
    <w:p w14:paraId="5D498A18" w14:textId="3767E5D8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FC4B14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FC4B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FC4B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6B71A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6B71A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64498BDF" w:rsidR="000E05CC" w:rsidRPr="006A0359" w:rsidRDefault="006A0359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="000E05CC"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00B0A597" w:rsidR="000E05CC" w:rsidRPr="006A0359" w:rsidRDefault="006A0359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B8AF72" w:rsidR="000E05CC" w:rsidRPr="007F569E" w:rsidRDefault="000E05CC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</w:t>
            </w:r>
            <w:r w:rsidR="006A0359" w:rsidRPr="007F569E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Pr="007F569E">
              <w:rPr>
                <w:rFonts w:ascii="Calibri" w:hAnsi="Calibri"/>
                <w:strike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7F569E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Pr="00A6695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lastRenderedPageBreak/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A6695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Pr="00A72F58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23EFEBFA" w:rsidR="000E05CC" w:rsidRPr="00A72F58" w:rsidRDefault="00A66956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1EE30DE5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Pr="00E3534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0FA6B2FD" w:rsidR="000E05CC" w:rsidRPr="00E3534B" w:rsidRDefault="00E3534B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0761888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4422A360" w:rsidR="000E05CC" w:rsidRPr="007F33C1" w:rsidRDefault="007250E3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10</w:t>
            </w:r>
            <w:r w:rsidR="000E05CC" w:rsidRPr="007F33C1">
              <w:rPr>
                <w:rFonts w:ascii="Calibri" w:hAnsi="Calibri"/>
                <w:strike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7F33C1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33C1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Pr="001517DF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1517DF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4786E1AC" w:rsidR="000E05CC" w:rsidRPr="00EE4E49" w:rsidRDefault="00E3534B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664A98C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3DB01CC0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29F727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A01B" w14:textId="77777777" w:rsidR="00C879FD" w:rsidRDefault="00C879FD">
      <w:r>
        <w:separator/>
      </w:r>
    </w:p>
  </w:endnote>
  <w:endnote w:type="continuationSeparator" w:id="0">
    <w:p w14:paraId="7706FB75" w14:textId="77777777" w:rsidR="00C879FD" w:rsidRDefault="00C879FD">
      <w:r>
        <w:continuationSeparator/>
      </w:r>
    </w:p>
  </w:endnote>
  <w:endnote w:type="continuationNotice" w:id="1">
    <w:p w14:paraId="5AC6F421" w14:textId="77777777" w:rsidR="00C879FD" w:rsidRDefault="00C8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EB335B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EB335B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6C47" w14:textId="77777777" w:rsidR="00C879FD" w:rsidRDefault="00C879FD">
      <w:r>
        <w:separator/>
      </w:r>
    </w:p>
  </w:footnote>
  <w:footnote w:type="continuationSeparator" w:id="0">
    <w:p w14:paraId="6826B72A" w14:textId="77777777" w:rsidR="00C879FD" w:rsidRDefault="00C879FD">
      <w:r>
        <w:continuationSeparator/>
      </w:r>
    </w:p>
  </w:footnote>
  <w:footnote w:type="continuationNotice" w:id="1">
    <w:p w14:paraId="30568A7A" w14:textId="77777777" w:rsidR="00C879FD" w:rsidRDefault="00C87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F64"/>
    <w:multiLevelType w:val="hybridMultilevel"/>
    <w:tmpl w:val="27CA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0490"/>
    <w:multiLevelType w:val="hybridMultilevel"/>
    <w:tmpl w:val="793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602A"/>
    <w:multiLevelType w:val="hybridMultilevel"/>
    <w:tmpl w:val="FC2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A382F"/>
    <w:multiLevelType w:val="hybridMultilevel"/>
    <w:tmpl w:val="2950367C"/>
    <w:lvl w:ilvl="0" w:tplc="CEAE8F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C26"/>
    <w:multiLevelType w:val="hybridMultilevel"/>
    <w:tmpl w:val="632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B21AE"/>
    <w:multiLevelType w:val="hybridMultilevel"/>
    <w:tmpl w:val="AC16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0"/>
  </w:num>
  <w:num w:numId="3">
    <w:abstractNumId w:val="21"/>
  </w:num>
  <w:num w:numId="4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</w:num>
  <w:num w:numId="6">
    <w:abstractNumId w:val="41"/>
  </w:num>
  <w:num w:numId="7">
    <w:abstractNumId w:val="17"/>
  </w:num>
  <w:num w:numId="8">
    <w:abstractNumId w:val="2"/>
  </w:num>
  <w:num w:numId="9">
    <w:abstractNumId w:val="32"/>
  </w:num>
  <w:num w:numId="10">
    <w:abstractNumId w:val="19"/>
  </w:num>
  <w:num w:numId="11">
    <w:abstractNumId w:val="29"/>
  </w:num>
  <w:num w:numId="12">
    <w:abstractNumId w:val="15"/>
  </w:num>
  <w:num w:numId="13">
    <w:abstractNumId w:val="42"/>
  </w:num>
  <w:num w:numId="14">
    <w:abstractNumId w:val="23"/>
  </w:num>
  <w:num w:numId="15">
    <w:abstractNumId w:val="1"/>
  </w:num>
  <w:num w:numId="16">
    <w:abstractNumId w:val="10"/>
  </w:num>
  <w:num w:numId="17">
    <w:abstractNumId w:val="13"/>
  </w:num>
  <w:num w:numId="18">
    <w:abstractNumId w:val="20"/>
  </w:num>
  <w:num w:numId="19">
    <w:abstractNumId w:val="11"/>
  </w:num>
  <w:num w:numId="20">
    <w:abstractNumId w:val="28"/>
  </w:num>
  <w:num w:numId="21">
    <w:abstractNumId w:val="4"/>
  </w:num>
  <w:num w:numId="22">
    <w:abstractNumId w:val="37"/>
  </w:num>
  <w:num w:numId="23">
    <w:abstractNumId w:val="18"/>
  </w:num>
  <w:num w:numId="24">
    <w:abstractNumId w:val="6"/>
  </w:num>
  <w:num w:numId="25">
    <w:abstractNumId w:val="43"/>
  </w:num>
  <w:num w:numId="26">
    <w:abstractNumId w:val="7"/>
  </w:num>
  <w:num w:numId="27">
    <w:abstractNumId w:val="0"/>
  </w:num>
  <w:num w:numId="28">
    <w:abstractNumId w:val="35"/>
  </w:num>
  <w:num w:numId="29">
    <w:abstractNumId w:val="38"/>
  </w:num>
  <w:num w:numId="30">
    <w:abstractNumId w:val="36"/>
  </w:num>
  <w:num w:numId="31">
    <w:abstractNumId w:val="34"/>
  </w:num>
  <w:num w:numId="32">
    <w:abstractNumId w:val="12"/>
  </w:num>
  <w:num w:numId="33">
    <w:abstractNumId w:val="24"/>
  </w:num>
  <w:num w:numId="34">
    <w:abstractNumId w:val="39"/>
  </w:num>
  <w:num w:numId="35">
    <w:abstractNumId w:val="31"/>
  </w:num>
  <w:num w:numId="36">
    <w:abstractNumId w:val="27"/>
  </w:num>
  <w:num w:numId="37">
    <w:abstractNumId w:val="33"/>
  </w:num>
  <w:num w:numId="38">
    <w:abstractNumId w:val="14"/>
  </w:num>
  <w:num w:numId="39">
    <w:abstractNumId w:val="16"/>
  </w:num>
  <w:num w:numId="40">
    <w:abstractNumId w:val="3"/>
  </w:num>
  <w:num w:numId="41">
    <w:abstractNumId w:val="45"/>
  </w:num>
  <w:num w:numId="42">
    <w:abstractNumId w:val="44"/>
  </w:num>
  <w:num w:numId="43">
    <w:abstractNumId w:val="25"/>
  </w:num>
  <w:num w:numId="44">
    <w:abstractNumId w:val="8"/>
  </w:num>
  <w:num w:numId="45">
    <w:abstractNumId w:val="9"/>
  </w:num>
  <w:num w:numId="46">
    <w:abstractNumId w:val="46"/>
  </w:num>
  <w:num w:numId="47">
    <w:abstractNumId w:val="5"/>
  </w:num>
  <w:num w:numId="4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4CC9"/>
    <w:rsid w:val="00005A5C"/>
    <w:rsid w:val="00007016"/>
    <w:rsid w:val="00007F57"/>
    <w:rsid w:val="00015DD6"/>
    <w:rsid w:val="00016414"/>
    <w:rsid w:val="00017E00"/>
    <w:rsid w:val="0002100F"/>
    <w:rsid w:val="00023567"/>
    <w:rsid w:val="00023D01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20A1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61ED4"/>
    <w:rsid w:val="00073C5D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D0EC6"/>
    <w:rsid w:val="000D3CEE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4FF3"/>
    <w:rsid w:val="00145296"/>
    <w:rsid w:val="00150C47"/>
    <w:rsid w:val="001517DF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120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4B77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4D3F"/>
    <w:rsid w:val="00255E24"/>
    <w:rsid w:val="0025792F"/>
    <w:rsid w:val="00260F76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250B"/>
    <w:rsid w:val="00274A16"/>
    <w:rsid w:val="00281AD4"/>
    <w:rsid w:val="00281C35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A6590"/>
    <w:rsid w:val="002A6E03"/>
    <w:rsid w:val="002B229B"/>
    <w:rsid w:val="002C6695"/>
    <w:rsid w:val="002D0097"/>
    <w:rsid w:val="002D09FD"/>
    <w:rsid w:val="002D15E8"/>
    <w:rsid w:val="002D1BEB"/>
    <w:rsid w:val="002D2B1F"/>
    <w:rsid w:val="002D36F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6DF5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57B"/>
    <w:rsid w:val="003B491B"/>
    <w:rsid w:val="003B5407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5A8C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47EE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4F602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1086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1D68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4568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59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1258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0ED0"/>
    <w:rsid w:val="0067618D"/>
    <w:rsid w:val="00677877"/>
    <w:rsid w:val="00680ECC"/>
    <w:rsid w:val="006823F1"/>
    <w:rsid w:val="00683B63"/>
    <w:rsid w:val="00687A88"/>
    <w:rsid w:val="00687AF8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17E6C"/>
    <w:rsid w:val="007243A3"/>
    <w:rsid w:val="007250E3"/>
    <w:rsid w:val="00725959"/>
    <w:rsid w:val="0072692D"/>
    <w:rsid w:val="007276F0"/>
    <w:rsid w:val="00730FBC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77FD2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0D32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33C1"/>
    <w:rsid w:val="007F436E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25BE8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307F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3CAB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0C62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670E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2834"/>
    <w:rsid w:val="00A83041"/>
    <w:rsid w:val="00A83E29"/>
    <w:rsid w:val="00A84F07"/>
    <w:rsid w:val="00A864B0"/>
    <w:rsid w:val="00A869FD"/>
    <w:rsid w:val="00A9298C"/>
    <w:rsid w:val="00A94E12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E7D3E"/>
    <w:rsid w:val="00AF359C"/>
    <w:rsid w:val="00AF46F8"/>
    <w:rsid w:val="00AF63FC"/>
    <w:rsid w:val="00AF75E3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57BF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A5FEB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24E0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BB9"/>
    <w:rsid w:val="00BF4F7A"/>
    <w:rsid w:val="00BF6B0E"/>
    <w:rsid w:val="00BF6CA4"/>
    <w:rsid w:val="00BF7A6F"/>
    <w:rsid w:val="00C01391"/>
    <w:rsid w:val="00C06C5C"/>
    <w:rsid w:val="00C07340"/>
    <w:rsid w:val="00C1427F"/>
    <w:rsid w:val="00C17DDB"/>
    <w:rsid w:val="00C2044E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8B9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0D80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417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0AE0"/>
    <w:rsid w:val="00D61525"/>
    <w:rsid w:val="00D615DF"/>
    <w:rsid w:val="00D61AE1"/>
    <w:rsid w:val="00D61F2E"/>
    <w:rsid w:val="00D62938"/>
    <w:rsid w:val="00D6368A"/>
    <w:rsid w:val="00D63765"/>
    <w:rsid w:val="00D63DCD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171"/>
    <w:rsid w:val="00DC5AF9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3738"/>
    <w:rsid w:val="00E3534B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B5E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335B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52C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2B36"/>
    <w:rsid w:val="00FC36BA"/>
    <w:rsid w:val="00FC4B14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1bf1fa6bc0da5d5202bb7736060ce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c37c14b9cef19cb664f08e75195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49C0C-34B8-42D3-B38D-5835C30B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9C744-4DA0-4743-9B6B-2BDF090662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0074B8-DDD4-4BA7-B7B9-FCCD0236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3420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8</cp:revision>
  <cp:lastPrinted>2015-03-12T18:00:00Z</cp:lastPrinted>
  <dcterms:created xsi:type="dcterms:W3CDTF">2015-09-03T21:12:00Z</dcterms:created>
  <dcterms:modified xsi:type="dcterms:W3CDTF">2015-10-01T14:20:00Z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