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BA411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kern w:val="24"/>
          <w:sz w:val="28"/>
          <w:szCs w:val="28"/>
        </w:rPr>
      </w:pPr>
      <w:r w:rsidRPr="003B7FD9">
        <w:rPr>
          <w:rFonts w:asciiTheme="minorHAnsi" w:hAnsiTheme="minorHAnsi" w:cstheme="minorHAnsi"/>
          <w:b/>
          <w:bCs/>
          <w:kern w:val="24"/>
          <w:sz w:val="28"/>
          <w:szCs w:val="28"/>
        </w:rPr>
        <w:t>2020 Communications Plan</w:t>
      </w:r>
    </w:p>
    <w:p w14:paraId="76D20E51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kern w:val="24"/>
          <w:szCs w:val="24"/>
        </w:rPr>
      </w:pPr>
      <w:r w:rsidRPr="003B7FD9">
        <w:rPr>
          <w:rFonts w:asciiTheme="minorHAnsi" w:hAnsiTheme="minorHAnsi" w:cstheme="minorHAnsi"/>
          <w:kern w:val="24"/>
          <w:szCs w:val="24"/>
        </w:rPr>
        <w:t>February 10, 2020</w:t>
      </w:r>
    </w:p>
    <w:p w14:paraId="0E9351F2" w14:textId="77777777" w:rsid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kern w:val="24"/>
          <w:szCs w:val="24"/>
        </w:rPr>
      </w:pPr>
    </w:p>
    <w:p w14:paraId="737C3A13" w14:textId="5BCE25F7" w:rsidR="003B7FD9" w:rsidRP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4"/>
          <w:szCs w:val="24"/>
        </w:rPr>
      </w:pPr>
      <w:r w:rsidRPr="003B7FD9">
        <w:rPr>
          <w:rFonts w:asciiTheme="minorHAnsi" w:hAnsiTheme="minorHAnsi" w:cstheme="minorHAnsi"/>
          <w:b/>
          <w:bCs/>
          <w:kern w:val="24"/>
          <w:szCs w:val="24"/>
        </w:rPr>
        <w:t>Overall Strategic Objective</w:t>
      </w:r>
    </w:p>
    <w:p w14:paraId="7FCCE675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  <w:u w:val="single"/>
        </w:rPr>
        <w:t>Objective: Communicate Successes and Value of Membership</w:t>
      </w:r>
    </w:p>
    <w:p w14:paraId="72B20492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Develop multi-year marketing and communication plan focused on communicating AgGateway successes and the value of membership through appropriate media by 31 January 2020 and implement throughout 2020</w:t>
      </w:r>
    </w:p>
    <w:p w14:paraId="32664ECC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i/>
          <w:iCs/>
          <w:kern w:val="24"/>
          <w:szCs w:val="24"/>
        </w:rPr>
        <w:t xml:space="preserve">Supports all three 2018-2022 Strategic Goals </w:t>
      </w:r>
    </w:p>
    <w:p w14:paraId="19E9C865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</w:p>
    <w:p w14:paraId="38B98DD4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b/>
          <w:bCs/>
          <w:i/>
          <w:iCs/>
          <w:kern w:val="24"/>
          <w:szCs w:val="24"/>
        </w:rPr>
        <w:t>Tactics:</w:t>
      </w:r>
    </w:p>
    <w:p w14:paraId="4182CE44" w14:textId="77777777" w:rsidR="003B7FD9" w:rsidRPr="003B7FD9" w:rsidRDefault="003B7FD9" w:rsidP="003B7FD9">
      <w:pPr>
        <w:numPr>
          <w:ilvl w:val="0"/>
          <w:numId w:val="3"/>
        </w:numPr>
        <w:autoSpaceDE w:val="0"/>
        <w:autoSpaceDN w:val="0"/>
        <w:adjustRightInd w:val="0"/>
        <w:ind w:left="540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Develop and implement speaker/presentation strategy for 2020</w:t>
      </w:r>
    </w:p>
    <w:p w14:paraId="522FCEC9" w14:textId="77777777" w:rsidR="003B7FD9" w:rsidRPr="003B7FD9" w:rsidRDefault="003B7FD9" w:rsidP="003B7FD9">
      <w:pPr>
        <w:numPr>
          <w:ilvl w:val="0"/>
          <w:numId w:val="3"/>
        </w:numPr>
        <w:autoSpaceDE w:val="0"/>
        <w:autoSpaceDN w:val="0"/>
        <w:adjustRightInd w:val="0"/>
        <w:ind w:left="540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Execute annual promotion and awareness program</w:t>
      </w:r>
    </w:p>
    <w:p w14:paraId="0F1CC4D2" w14:textId="77777777" w:rsidR="003B7FD9" w:rsidRPr="003B7FD9" w:rsidRDefault="003B7FD9" w:rsidP="003B7FD9">
      <w:pPr>
        <w:numPr>
          <w:ilvl w:val="0"/>
          <w:numId w:val="3"/>
        </w:numPr>
        <w:autoSpaceDE w:val="0"/>
        <w:autoSpaceDN w:val="0"/>
        <w:adjustRightInd w:val="0"/>
        <w:ind w:left="540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Establish global communication processes and protocols</w:t>
      </w:r>
    </w:p>
    <w:p w14:paraId="5DB770EC" w14:textId="77777777" w:rsidR="003B7FD9" w:rsidRPr="003B7FD9" w:rsidRDefault="003B7FD9" w:rsidP="003B7FD9">
      <w:pPr>
        <w:numPr>
          <w:ilvl w:val="0"/>
          <w:numId w:val="3"/>
        </w:numPr>
        <w:autoSpaceDE w:val="0"/>
        <w:autoSpaceDN w:val="0"/>
        <w:adjustRightInd w:val="0"/>
        <w:ind w:left="540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Increase awareness of implementation through production of new testimonials, case studies, etc.</w:t>
      </w:r>
    </w:p>
    <w:p w14:paraId="6173F642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kern w:val="24"/>
          <w:szCs w:val="24"/>
        </w:rPr>
      </w:pPr>
    </w:p>
    <w:p w14:paraId="38BB2ABA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4"/>
          <w:szCs w:val="24"/>
        </w:rPr>
      </w:pPr>
      <w:r w:rsidRPr="003B7FD9">
        <w:rPr>
          <w:rFonts w:asciiTheme="minorHAnsi" w:hAnsiTheme="minorHAnsi" w:cstheme="minorHAnsi"/>
          <w:b/>
          <w:bCs/>
          <w:kern w:val="24"/>
          <w:szCs w:val="24"/>
        </w:rPr>
        <w:t>Priorities</w:t>
      </w:r>
    </w:p>
    <w:p w14:paraId="7F62F8DC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Communicate/promote to membership and industry:</w:t>
      </w:r>
    </w:p>
    <w:p w14:paraId="12F20137" w14:textId="77777777" w:rsidR="003B7FD9" w:rsidRPr="003B7FD9" w:rsidRDefault="003B7FD9" w:rsidP="003B7FD9">
      <w:pPr>
        <w:numPr>
          <w:ilvl w:val="0"/>
          <w:numId w:val="3"/>
        </w:numPr>
        <w:autoSpaceDE w:val="0"/>
        <w:autoSpaceDN w:val="0"/>
        <w:adjustRightInd w:val="0"/>
        <w:ind w:left="540" w:hanging="540"/>
        <w:rPr>
          <w:rFonts w:asciiTheme="minorHAnsi" w:eastAsia="Times New Roman" w:hAnsiTheme="minorHAnsi" w:cstheme="minorHAnsi"/>
          <w:i/>
          <w:iCs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 xml:space="preserve">New features of AgGateway (global activities, PMC, DRC, Working Groups, staffing, etc.), </w:t>
      </w:r>
      <w:r w:rsidRPr="003B7FD9">
        <w:rPr>
          <w:rFonts w:asciiTheme="minorHAnsi" w:eastAsia="Times New Roman" w:hAnsiTheme="minorHAnsi" w:cstheme="minorHAnsi"/>
          <w:i/>
          <w:iCs/>
          <w:kern w:val="24"/>
          <w:szCs w:val="24"/>
        </w:rPr>
        <w:t>and</w:t>
      </w:r>
    </w:p>
    <w:p w14:paraId="69256708" w14:textId="77777777" w:rsidR="003B7FD9" w:rsidRPr="003B7FD9" w:rsidRDefault="003B7FD9" w:rsidP="003B7FD9">
      <w:pPr>
        <w:numPr>
          <w:ilvl w:val="0"/>
          <w:numId w:val="3"/>
        </w:numPr>
        <w:autoSpaceDE w:val="0"/>
        <w:autoSpaceDN w:val="0"/>
        <w:adjustRightInd w:val="0"/>
        <w:ind w:left="540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Associated opportunities to be involved, as these features are implemented.</w:t>
      </w:r>
    </w:p>
    <w:p w14:paraId="5AEE85C1" w14:textId="77777777" w:rsidR="003B7FD9" w:rsidRPr="003B7FD9" w:rsidRDefault="003B7FD9" w:rsidP="003B7FD9">
      <w:pPr>
        <w:numPr>
          <w:ilvl w:val="0"/>
          <w:numId w:val="3"/>
        </w:numPr>
        <w:autoSpaceDE w:val="0"/>
        <w:autoSpaceDN w:val="0"/>
        <w:adjustRightInd w:val="0"/>
        <w:ind w:left="540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 xml:space="preserve">Activities of Working Groups in ways meaningful from an industry-wide and corporate perspective (e.g., traceability, production efficiency). </w:t>
      </w:r>
    </w:p>
    <w:p w14:paraId="0B8E33E1" w14:textId="77777777" w:rsidR="003B7FD9" w:rsidRPr="003B7FD9" w:rsidRDefault="003B7FD9" w:rsidP="003B7FD9">
      <w:pPr>
        <w:numPr>
          <w:ilvl w:val="0"/>
          <w:numId w:val="3"/>
        </w:numPr>
        <w:autoSpaceDE w:val="0"/>
        <w:autoSpaceDN w:val="0"/>
        <w:adjustRightInd w:val="0"/>
        <w:ind w:left="540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 xml:space="preserve">AgGateway as a focal point in the transition to digital ag. </w:t>
      </w:r>
    </w:p>
    <w:p w14:paraId="6968EE64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i/>
          <w:iCs/>
          <w:kern w:val="24"/>
          <w:szCs w:val="24"/>
        </w:rPr>
        <w:t>Also:</w:t>
      </w:r>
    </w:p>
    <w:p w14:paraId="798E603F" w14:textId="77777777" w:rsidR="003B7FD9" w:rsidRPr="003B7FD9" w:rsidRDefault="003B7FD9" w:rsidP="003B7FD9">
      <w:pPr>
        <w:numPr>
          <w:ilvl w:val="0"/>
          <w:numId w:val="3"/>
        </w:numPr>
        <w:autoSpaceDE w:val="0"/>
        <w:autoSpaceDN w:val="0"/>
        <w:adjustRightInd w:val="0"/>
        <w:ind w:left="540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 xml:space="preserve">Establish global communication processes and protocols. </w:t>
      </w:r>
    </w:p>
    <w:p w14:paraId="660F3CA2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</w:p>
    <w:p w14:paraId="7195F47B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4"/>
          <w:szCs w:val="24"/>
        </w:rPr>
      </w:pPr>
      <w:r w:rsidRPr="003B7FD9">
        <w:rPr>
          <w:rFonts w:asciiTheme="minorHAnsi" w:hAnsiTheme="minorHAnsi" w:cstheme="minorHAnsi"/>
          <w:b/>
          <w:bCs/>
          <w:kern w:val="24"/>
          <w:szCs w:val="24"/>
        </w:rPr>
        <w:t xml:space="preserve">Key Messages </w:t>
      </w:r>
    </w:p>
    <w:p w14:paraId="20D10686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 xml:space="preserve">2020 Theme: </w:t>
      </w:r>
      <w:r w:rsidRPr="003B7FD9">
        <w:rPr>
          <w:rFonts w:asciiTheme="minorHAnsi" w:eastAsia="Times New Roman" w:hAnsiTheme="minorHAnsi" w:cstheme="minorHAnsi"/>
          <w:i/>
          <w:iCs/>
          <w:kern w:val="24"/>
          <w:szCs w:val="24"/>
        </w:rPr>
        <w:t>Driving Digital Solutions</w:t>
      </w:r>
    </w:p>
    <w:p w14:paraId="0DF415A1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kern w:val="24"/>
          <w:szCs w:val="24"/>
        </w:rPr>
      </w:pPr>
    </w:p>
    <w:p w14:paraId="67EE77E2" w14:textId="77777777" w:rsidR="003B7FD9" w:rsidRPr="003B7FD9" w:rsidRDefault="003B7FD9" w:rsidP="003B7FD9">
      <w:pPr>
        <w:numPr>
          <w:ilvl w:val="0"/>
          <w:numId w:val="3"/>
        </w:numPr>
        <w:autoSpaceDE w:val="0"/>
        <w:autoSpaceDN w:val="0"/>
        <w:adjustRightInd w:val="0"/>
        <w:ind w:left="540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AgGateway is approaching its global project work in a more agile, cross-sector manner, addressing critical areas in agriculture and ag-related industries such as traceability, sustainability, interoperability in field operations, supply chain efficiencies, and more.</w:t>
      </w:r>
    </w:p>
    <w:p w14:paraId="427A145C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</w:p>
    <w:p w14:paraId="606BDF8B" w14:textId="77777777" w:rsidR="003B7FD9" w:rsidRPr="003B7FD9" w:rsidRDefault="003B7FD9" w:rsidP="003B7FD9">
      <w:pPr>
        <w:numPr>
          <w:ilvl w:val="0"/>
          <w:numId w:val="3"/>
        </w:numPr>
        <w:autoSpaceDE w:val="0"/>
        <w:autoSpaceDN w:val="0"/>
        <w:adjustRightInd w:val="0"/>
        <w:ind w:left="540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 xml:space="preserve">AgGateway helps agri-businesses streamline their processes and boost their efficiency. </w:t>
      </w:r>
    </w:p>
    <w:p w14:paraId="256BB456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</w:p>
    <w:p w14:paraId="2FF1FCBE" w14:textId="77777777" w:rsidR="003B7FD9" w:rsidRPr="003B7FD9" w:rsidRDefault="003B7FD9" w:rsidP="003B7FD9">
      <w:pPr>
        <w:numPr>
          <w:ilvl w:val="0"/>
          <w:numId w:val="3"/>
        </w:numPr>
        <w:autoSpaceDE w:val="0"/>
        <w:autoSpaceDN w:val="0"/>
        <w:adjustRightInd w:val="0"/>
        <w:ind w:left="540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 xml:space="preserve">Using AgGateway standards can help companies save money and respond more quickly in the marketplace. </w:t>
      </w:r>
    </w:p>
    <w:p w14:paraId="7179D305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</w:p>
    <w:p w14:paraId="69A16A63" w14:textId="77777777" w:rsidR="003B7FD9" w:rsidRPr="003B7FD9" w:rsidRDefault="003B7FD9" w:rsidP="003B7FD9">
      <w:pPr>
        <w:numPr>
          <w:ilvl w:val="0"/>
          <w:numId w:val="3"/>
        </w:numPr>
        <w:autoSpaceDE w:val="0"/>
        <w:autoSpaceDN w:val="0"/>
        <w:adjustRightInd w:val="0"/>
        <w:ind w:left="540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 xml:space="preserve">Working with AgGateway can facilitate efforts to grow your business as the industry increasingly relies on digital exchange of information. </w:t>
      </w:r>
    </w:p>
    <w:p w14:paraId="61BD5D4B" w14:textId="77777777" w:rsid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kern w:val="24"/>
          <w:szCs w:val="24"/>
        </w:rPr>
      </w:pPr>
    </w:p>
    <w:p w14:paraId="707B56AA" w14:textId="35503992" w:rsidR="003B7FD9" w:rsidRP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4"/>
          <w:szCs w:val="24"/>
        </w:rPr>
      </w:pPr>
      <w:r w:rsidRPr="003B7FD9">
        <w:rPr>
          <w:rFonts w:asciiTheme="minorHAnsi" w:hAnsiTheme="minorHAnsi" w:cstheme="minorHAnsi"/>
          <w:i/>
          <w:iCs/>
          <w:kern w:val="24"/>
          <w:szCs w:val="24"/>
        </w:rPr>
        <w:lastRenderedPageBreak/>
        <w:t>Tactics</w:t>
      </w:r>
      <w:r w:rsidRPr="003B7FD9">
        <w:rPr>
          <w:rFonts w:asciiTheme="minorHAnsi" w:hAnsiTheme="minorHAnsi" w:cstheme="minorHAnsi"/>
          <w:kern w:val="24"/>
          <w:szCs w:val="24"/>
        </w:rPr>
        <w:t xml:space="preserve">: </w:t>
      </w:r>
      <w:r w:rsidRPr="003B7FD9">
        <w:rPr>
          <w:rFonts w:asciiTheme="minorHAnsi" w:hAnsiTheme="minorHAnsi" w:cstheme="minorHAnsi"/>
          <w:b/>
          <w:bCs/>
          <w:kern w:val="24"/>
          <w:szCs w:val="24"/>
        </w:rPr>
        <w:t>Branding Guidelines</w:t>
      </w:r>
    </w:p>
    <w:p w14:paraId="46B8BDE1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2020 Goals:</w:t>
      </w:r>
    </w:p>
    <w:p w14:paraId="4A94CA5C" w14:textId="77777777" w:rsidR="003B7FD9" w:rsidRDefault="003B7FD9" w:rsidP="003B7FD9">
      <w:pPr>
        <w:numPr>
          <w:ilvl w:val="0"/>
          <w:numId w:val="3"/>
        </w:numPr>
        <w:autoSpaceDE w:val="0"/>
        <w:autoSpaceDN w:val="0"/>
        <w:adjustRightInd w:val="0"/>
        <w:ind w:left="540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Draft (edit) and implement a policy on global branding, formalize standard policies and procedures for communication.</w:t>
      </w:r>
    </w:p>
    <w:p w14:paraId="0D55DCA5" w14:textId="77777777" w:rsidR="003B7FD9" w:rsidRDefault="003B7FD9" w:rsidP="003B7FD9">
      <w:pPr>
        <w:numPr>
          <w:ilvl w:val="1"/>
          <w:numId w:val="3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 xml:space="preserve">Goal for draft by end of Q1, including review by staff and the board. </w:t>
      </w:r>
    </w:p>
    <w:p w14:paraId="4B218F17" w14:textId="3809537C" w:rsidR="003B7FD9" w:rsidRPr="003B7FD9" w:rsidRDefault="003B7FD9" w:rsidP="003B7FD9">
      <w:pPr>
        <w:numPr>
          <w:ilvl w:val="1"/>
          <w:numId w:val="3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Implement beginning in Q2, including adoption by Regional Steering</w:t>
      </w:r>
      <w:r>
        <w:rPr>
          <w:rFonts w:asciiTheme="minorHAnsi" w:eastAsia="Times New Roman" w:hAnsiTheme="minorHAnsi" w:cstheme="minorHAnsi"/>
          <w:kern w:val="24"/>
          <w:szCs w:val="24"/>
        </w:rPr>
        <w:t xml:space="preserve"> </w:t>
      </w:r>
      <w:r w:rsidRPr="003B7FD9">
        <w:rPr>
          <w:rFonts w:asciiTheme="minorHAnsi" w:eastAsia="Times New Roman" w:hAnsiTheme="minorHAnsi" w:cstheme="minorHAnsi"/>
          <w:kern w:val="24"/>
          <w:szCs w:val="24"/>
        </w:rPr>
        <w:t>Committees</w:t>
      </w:r>
    </w:p>
    <w:p w14:paraId="5056B149" w14:textId="77777777" w:rsidR="003B7FD9" w:rsidRPr="003B7FD9" w:rsidRDefault="003B7FD9" w:rsidP="003B7FD9">
      <w:pPr>
        <w:numPr>
          <w:ilvl w:val="0"/>
          <w:numId w:val="3"/>
        </w:numPr>
        <w:autoSpaceDE w:val="0"/>
        <w:autoSpaceDN w:val="0"/>
        <w:adjustRightInd w:val="0"/>
        <w:ind w:left="540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As part of guidelines, explore such usage as “LATAM”</w:t>
      </w:r>
    </w:p>
    <w:p w14:paraId="1CBE4A03" w14:textId="77777777" w:rsidR="003B7FD9" w:rsidRPr="003B7FD9" w:rsidRDefault="003B7FD9" w:rsidP="003B7FD9">
      <w:pPr>
        <w:numPr>
          <w:ilvl w:val="0"/>
          <w:numId w:val="3"/>
        </w:numPr>
        <w:autoSpaceDE w:val="0"/>
        <w:autoSpaceDN w:val="0"/>
        <w:adjustRightInd w:val="0"/>
        <w:ind w:left="540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Also explore how we approach “Specialty” and whether we develop a separate brand treatment.</w:t>
      </w:r>
    </w:p>
    <w:p w14:paraId="4B2A1CF2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 </w:t>
      </w:r>
    </w:p>
    <w:p w14:paraId="4627D5FB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4"/>
          <w:szCs w:val="24"/>
        </w:rPr>
      </w:pPr>
      <w:r w:rsidRPr="003B7FD9">
        <w:rPr>
          <w:rFonts w:asciiTheme="minorHAnsi" w:hAnsiTheme="minorHAnsi" w:cstheme="minorHAnsi"/>
          <w:i/>
          <w:iCs/>
          <w:kern w:val="24"/>
          <w:szCs w:val="24"/>
        </w:rPr>
        <w:t>Tactics</w:t>
      </w:r>
      <w:r w:rsidRPr="003B7FD9">
        <w:rPr>
          <w:rFonts w:asciiTheme="minorHAnsi" w:hAnsiTheme="minorHAnsi" w:cstheme="minorHAnsi"/>
          <w:kern w:val="24"/>
          <w:szCs w:val="24"/>
        </w:rPr>
        <w:t xml:space="preserve">: </w:t>
      </w:r>
      <w:r w:rsidRPr="003B7FD9">
        <w:rPr>
          <w:rFonts w:asciiTheme="minorHAnsi" w:hAnsiTheme="minorHAnsi" w:cstheme="minorHAnsi"/>
          <w:b/>
          <w:bCs/>
          <w:kern w:val="24"/>
          <w:szCs w:val="24"/>
        </w:rPr>
        <w:t>Speaker/Presentation Strategy and Trade Shows</w:t>
      </w:r>
    </w:p>
    <w:p w14:paraId="0148E597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2020 Goals:</w:t>
      </w:r>
    </w:p>
    <w:p w14:paraId="3E3C0A74" w14:textId="77777777" w:rsidR="003B7FD9" w:rsidRDefault="003B7FD9" w:rsidP="003B7FD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Promote AgGateway/drive participation and recruitment via key meetings</w:t>
      </w:r>
    </w:p>
    <w:p w14:paraId="6F44E3E1" w14:textId="708876A2" w:rsidR="003B7FD9" w:rsidRPr="003B7FD9" w:rsidRDefault="003B7FD9" w:rsidP="003B7FD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 xml:space="preserve">Arm staff and members as ambassadors. </w:t>
      </w:r>
    </w:p>
    <w:p w14:paraId="40E72799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</w:p>
    <w:p w14:paraId="7EE6F1F8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  <w:u w:val="single"/>
        </w:rPr>
        <w:t>Quarter 1</w:t>
      </w:r>
      <w:r w:rsidRPr="003B7FD9">
        <w:rPr>
          <w:rFonts w:asciiTheme="minorHAnsi" w:eastAsia="Times New Roman" w:hAnsiTheme="minorHAnsi" w:cstheme="minorHAnsi"/>
          <w:kern w:val="24"/>
          <w:szCs w:val="24"/>
        </w:rPr>
        <w:t xml:space="preserve">: </w:t>
      </w:r>
    </w:p>
    <w:p w14:paraId="7CDDABAE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Set up central location to post activities/opportunities (wiki page?)</w:t>
      </w:r>
    </w:p>
    <w:p w14:paraId="5F102453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Assess opportunities for 2020 and 2021, including conferences, trade shows, Allied Provider conferences.</w:t>
      </w:r>
    </w:p>
    <w:p w14:paraId="094E7692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 xml:space="preserve">Begin assessing existing and possible speakers to fit event/opportunities. </w:t>
      </w:r>
    </w:p>
    <w:p w14:paraId="22278087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Review basic AgGateway PowerPoint presentation and update as needed for versatile use.</w:t>
      </w:r>
    </w:p>
    <w:p w14:paraId="607A8B70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 xml:space="preserve">Work with the Quick Connect Task Force on promoting their event. </w:t>
      </w:r>
    </w:p>
    <w:p w14:paraId="58444411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kern w:val="24"/>
          <w:szCs w:val="24"/>
        </w:rPr>
      </w:pPr>
    </w:p>
    <w:p w14:paraId="4DF42E18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kern w:val="24"/>
          <w:szCs w:val="24"/>
        </w:rPr>
      </w:pPr>
      <w:r w:rsidRPr="003B7FD9">
        <w:rPr>
          <w:rFonts w:asciiTheme="minorHAnsi" w:hAnsiTheme="minorHAnsi" w:cstheme="minorHAnsi"/>
          <w:kern w:val="24"/>
          <w:szCs w:val="24"/>
          <w:u w:val="single"/>
        </w:rPr>
        <w:t>Quarter 2</w:t>
      </w:r>
      <w:r w:rsidRPr="003B7FD9">
        <w:rPr>
          <w:rFonts w:asciiTheme="minorHAnsi" w:hAnsiTheme="minorHAnsi" w:cstheme="minorHAnsi"/>
          <w:kern w:val="24"/>
          <w:szCs w:val="24"/>
        </w:rPr>
        <w:t>:</w:t>
      </w:r>
    </w:p>
    <w:p w14:paraId="2B993A78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Review other presentation tools/hand-outs and update as needed.</w:t>
      </w:r>
    </w:p>
    <w:p w14:paraId="3064C8B7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Continue assessing possible speakers to fit event/opportunities.</w:t>
      </w:r>
    </w:p>
    <w:p w14:paraId="2574D406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kern w:val="24"/>
          <w:szCs w:val="24"/>
        </w:rPr>
      </w:pPr>
    </w:p>
    <w:p w14:paraId="0DF69EDC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kern w:val="24"/>
          <w:szCs w:val="24"/>
        </w:rPr>
      </w:pPr>
      <w:r w:rsidRPr="003B7FD9">
        <w:rPr>
          <w:rFonts w:asciiTheme="minorHAnsi" w:hAnsiTheme="minorHAnsi" w:cstheme="minorHAnsi"/>
          <w:kern w:val="24"/>
          <w:szCs w:val="24"/>
        </w:rPr>
        <w:t>Current shortlist of engagements/opportunities</w:t>
      </w:r>
    </w:p>
    <w:p w14:paraId="493905A2" w14:textId="77777777" w:rsidR="003B7FD9" w:rsidRPr="003B7FD9" w:rsidRDefault="003B7FD9" w:rsidP="003B7FD9">
      <w:pPr>
        <w:autoSpaceDE w:val="0"/>
        <w:autoSpaceDN w:val="0"/>
        <w:adjustRightInd w:val="0"/>
        <w:ind w:left="936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Groundwater Resource Association meeting (Dan presenting), March 3-4,  Monterey, CA.</w:t>
      </w:r>
    </w:p>
    <w:p w14:paraId="2B99FC08" w14:textId="77777777" w:rsidR="003B7FD9" w:rsidRPr="003B7FD9" w:rsidRDefault="003B7FD9" w:rsidP="003B7FD9">
      <w:pPr>
        <w:autoSpaceDE w:val="0"/>
        <w:autoSpaceDN w:val="0"/>
        <w:adjustRightInd w:val="0"/>
        <w:ind w:left="936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CAAR (Canadian Ag Association of Retailers) – Feb 12-13, Saskatoon (Brent presenting)</w:t>
      </w:r>
    </w:p>
    <w:p w14:paraId="4D669320" w14:textId="77777777" w:rsidR="003B7FD9" w:rsidRPr="003B7FD9" w:rsidRDefault="003B7FD9" w:rsidP="003B7FD9">
      <w:pPr>
        <w:autoSpaceDE w:val="0"/>
        <w:autoSpaceDN w:val="0"/>
        <w:adjustRightInd w:val="0"/>
        <w:ind w:left="936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InfoAg (US), July 28-30, St. Louis, MO</w:t>
      </w:r>
    </w:p>
    <w:p w14:paraId="732712C1" w14:textId="77777777" w:rsidR="003B7FD9" w:rsidRPr="003B7FD9" w:rsidRDefault="003B7FD9" w:rsidP="003B7FD9">
      <w:pPr>
        <w:autoSpaceDE w:val="0"/>
        <w:autoSpaceDN w:val="0"/>
        <w:adjustRightInd w:val="0"/>
        <w:ind w:left="936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CropLife America Annual Meeting, Sept. 27-30, Aventura, FL</w:t>
      </w:r>
    </w:p>
    <w:p w14:paraId="3D07780A" w14:textId="77777777" w:rsidR="003B7FD9" w:rsidRPr="003B7FD9" w:rsidRDefault="003B7FD9" w:rsidP="003B7FD9">
      <w:pPr>
        <w:autoSpaceDE w:val="0"/>
        <w:autoSpaceDN w:val="0"/>
        <w:adjustRightInd w:val="0"/>
        <w:ind w:left="936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Ag Retailers Association Conference &amp; Expo, Dec. 1-3, Las Vegas, NV</w:t>
      </w:r>
    </w:p>
    <w:p w14:paraId="6294F045" w14:textId="77777777" w:rsidR="003B7FD9" w:rsidRPr="003B7FD9" w:rsidRDefault="003B7FD9" w:rsidP="003B7FD9">
      <w:pPr>
        <w:autoSpaceDE w:val="0"/>
        <w:autoSpaceDN w:val="0"/>
        <w:adjustRightInd w:val="0"/>
        <w:ind w:left="936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ASTA’s CSS &amp; Seed Expo 2020, Dec. 7-10, Chicago, IL</w:t>
      </w:r>
    </w:p>
    <w:p w14:paraId="54ECDBA0" w14:textId="19A8EE00" w:rsidR="003B7FD9" w:rsidRPr="003B7FD9" w:rsidRDefault="003B7FD9" w:rsidP="003B7FD9">
      <w:pPr>
        <w:autoSpaceDE w:val="0"/>
        <w:autoSpaceDN w:val="0"/>
        <w:adjustRightInd w:val="0"/>
        <w:ind w:firstLine="396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 xml:space="preserve">Work on this list - Latin America? Europe? GSI, other groups? </w:t>
      </w:r>
    </w:p>
    <w:p w14:paraId="1DB277B9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kern w:val="24"/>
          <w:szCs w:val="24"/>
        </w:rPr>
      </w:pPr>
    </w:p>
    <w:p w14:paraId="62A7AB94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4"/>
          <w:szCs w:val="24"/>
        </w:rPr>
      </w:pPr>
      <w:r w:rsidRPr="003B7FD9">
        <w:rPr>
          <w:rFonts w:asciiTheme="minorHAnsi" w:hAnsiTheme="minorHAnsi" w:cstheme="minorHAnsi"/>
          <w:i/>
          <w:iCs/>
          <w:kern w:val="24"/>
          <w:szCs w:val="24"/>
        </w:rPr>
        <w:t>Tactics</w:t>
      </w:r>
      <w:r w:rsidRPr="003B7FD9">
        <w:rPr>
          <w:rFonts w:asciiTheme="minorHAnsi" w:hAnsiTheme="minorHAnsi" w:cstheme="minorHAnsi"/>
          <w:kern w:val="24"/>
          <w:szCs w:val="24"/>
        </w:rPr>
        <w:t xml:space="preserve">: </w:t>
      </w:r>
      <w:r w:rsidRPr="003B7FD9">
        <w:rPr>
          <w:rFonts w:asciiTheme="minorHAnsi" w:hAnsiTheme="minorHAnsi" w:cstheme="minorHAnsi"/>
          <w:b/>
          <w:bCs/>
          <w:kern w:val="24"/>
          <w:szCs w:val="24"/>
        </w:rPr>
        <w:t>Trade Shows</w:t>
      </w:r>
    </w:p>
    <w:p w14:paraId="52C0AA78" w14:textId="77777777" w:rsidR="003B7FD9" w:rsidRDefault="003B7FD9" w:rsidP="003B7FD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kern w:val="24"/>
          <w:szCs w:val="24"/>
        </w:rPr>
      </w:pPr>
      <w:r w:rsidRPr="003B7FD9">
        <w:rPr>
          <w:rFonts w:asciiTheme="minorHAnsi" w:hAnsiTheme="minorHAnsi" w:cstheme="minorHAnsi"/>
          <w:kern w:val="24"/>
          <w:szCs w:val="24"/>
        </w:rPr>
        <w:t>Produce new banners by Mid-Year Meeting</w:t>
      </w:r>
    </w:p>
    <w:p w14:paraId="7F21EA96" w14:textId="25B95A0F" w:rsidR="003B7FD9" w:rsidRPr="003B7FD9" w:rsidRDefault="003B7FD9" w:rsidP="003B7FD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kern w:val="24"/>
          <w:szCs w:val="24"/>
        </w:rPr>
      </w:pPr>
      <w:r w:rsidRPr="003B7FD9">
        <w:rPr>
          <w:rFonts w:asciiTheme="minorHAnsi" w:hAnsiTheme="minorHAnsi" w:cstheme="minorHAnsi"/>
          <w:kern w:val="24"/>
          <w:szCs w:val="24"/>
        </w:rPr>
        <w:t xml:space="preserve">Reflect global scope, fresh images and messaging </w:t>
      </w:r>
    </w:p>
    <w:p w14:paraId="3FC3E936" w14:textId="5BBAFB8E" w:rsid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kern w:val="24"/>
          <w:szCs w:val="24"/>
        </w:rPr>
      </w:pPr>
    </w:p>
    <w:p w14:paraId="2F515645" w14:textId="5E676D2E" w:rsid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kern w:val="24"/>
          <w:szCs w:val="24"/>
        </w:rPr>
      </w:pPr>
    </w:p>
    <w:p w14:paraId="40D46EEE" w14:textId="30B0658C" w:rsid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kern w:val="24"/>
          <w:szCs w:val="24"/>
        </w:rPr>
      </w:pPr>
    </w:p>
    <w:p w14:paraId="7A347177" w14:textId="77777777" w:rsid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kern w:val="24"/>
          <w:szCs w:val="24"/>
        </w:rPr>
      </w:pPr>
    </w:p>
    <w:p w14:paraId="53318490" w14:textId="3291BE01" w:rsidR="003B7FD9" w:rsidRP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4"/>
          <w:szCs w:val="24"/>
        </w:rPr>
      </w:pPr>
      <w:r w:rsidRPr="003B7FD9">
        <w:rPr>
          <w:rFonts w:asciiTheme="minorHAnsi" w:hAnsiTheme="minorHAnsi" w:cstheme="minorHAnsi"/>
          <w:i/>
          <w:iCs/>
          <w:kern w:val="24"/>
          <w:szCs w:val="24"/>
        </w:rPr>
        <w:lastRenderedPageBreak/>
        <w:t>Tactics</w:t>
      </w:r>
      <w:r w:rsidRPr="003B7FD9">
        <w:rPr>
          <w:rFonts w:asciiTheme="minorHAnsi" w:hAnsiTheme="minorHAnsi" w:cstheme="minorHAnsi"/>
          <w:kern w:val="24"/>
          <w:szCs w:val="24"/>
        </w:rPr>
        <w:t xml:space="preserve">: </w:t>
      </w:r>
      <w:r w:rsidRPr="003B7FD9">
        <w:rPr>
          <w:rFonts w:asciiTheme="minorHAnsi" w:hAnsiTheme="minorHAnsi" w:cstheme="minorHAnsi"/>
          <w:b/>
          <w:bCs/>
          <w:kern w:val="24"/>
          <w:szCs w:val="24"/>
        </w:rPr>
        <w:t>Website</w:t>
      </w:r>
    </w:p>
    <w:p w14:paraId="2DB75CC2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2020 Goals:</w:t>
      </w:r>
    </w:p>
    <w:p w14:paraId="1892A05F" w14:textId="77777777" w:rsidR="003B7FD9" w:rsidRPr="003B7FD9" w:rsidRDefault="003B7FD9" w:rsidP="003B7FD9">
      <w:pPr>
        <w:numPr>
          <w:ilvl w:val="0"/>
          <w:numId w:val="3"/>
        </w:numPr>
        <w:autoSpaceDE w:val="0"/>
        <w:autoSpaceDN w:val="0"/>
        <w:adjustRightInd w:val="0"/>
        <w:ind w:left="540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Continue to leverage the site as our primary marketing tool, helping newcomers get connected, and promoting resources and activities.</w:t>
      </w:r>
    </w:p>
    <w:p w14:paraId="5EAF6ED7" w14:textId="77777777" w:rsidR="003B7FD9" w:rsidRPr="003B7FD9" w:rsidRDefault="003B7FD9" w:rsidP="003B7FD9">
      <w:pPr>
        <w:numPr>
          <w:ilvl w:val="0"/>
          <w:numId w:val="3"/>
        </w:numPr>
        <w:autoSpaceDE w:val="0"/>
        <w:autoSpaceDN w:val="0"/>
        <w:adjustRightInd w:val="0"/>
        <w:ind w:left="540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Q1 - Work through updates needed as part of the transition.</w:t>
      </w:r>
    </w:p>
    <w:p w14:paraId="1A349323" w14:textId="77777777" w:rsidR="003B7FD9" w:rsidRPr="003B7FD9" w:rsidRDefault="003B7FD9" w:rsidP="003B7FD9">
      <w:pPr>
        <w:numPr>
          <w:ilvl w:val="0"/>
          <w:numId w:val="3"/>
        </w:numPr>
        <w:autoSpaceDE w:val="0"/>
        <w:autoSpaceDN w:val="0"/>
        <w:adjustRightInd w:val="0"/>
        <w:ind w:left="540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Evaluate and execute information that needs translation into Portuguese and possibly Spanish as budget allows.</w:t>
      </w:r>
    </w:p>
    <w:p w14:paraId="3005086A" w14:textId="77777777" w:rsidR="003B7FD9" w:rsidRPr="003B7FD9" w:rsidRDefault="003B7FD9" w:rsidP="003B7FD9">
      <w:pPr>
        <w:numPr>
          <w:ilvl w:val="0"/>
          <w:numId w:val="3"/>
        </w:numPr>
        <w:autoSpaceDE w:val="0"/>
        <w:autoSpaceDN w:val="0"/>
        <w:adjustRightInd w:val="0"/>
        <w:ind w:left="540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Explore concept of a separate facing for Specialty (as part of branding discussion)</w:t>
      </w:r>
    </w:p>
    <w:p w14:paraId="4C20A7A5" w14:textId="77777777" w:rsidR="003B7FD9" w:rsidRPr="003B7FD9" w:rsidRDefault="003B7FD9" w:rsidP="003B7FD9">
      <w:pPr>
        <w:autoSpaceDE w:val="0"/>
        <w:autoSpaceDN w:val="0"/>
        <w:adjustRightInd w:val="0"/>
        <w:ind w:left="540" w:hanging="540"/>
        <w:rPr>
          <w:rFonts w:asciiTheme="minorHAnsi" w:eastAsia="Times New Roman" w:hAnsiTheme="minorHAnsi" w:cstheme="minorHAnsi"/>
          <w:kern w:val="24"/>
          <w:szCs w:val="24"/>
        </w:rPr>
      </w:pPr>
    </w:p>
    <w:p w14:paraId="05AEC244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4"/>
          <w:szCs w:val="24"/>
        </w:rPr>
      </w:pPr>
      <w:r w:rsidRPr="003B7FD9">
        <w:rPr>
          <w:rFonts w:asciiTheme="minorHAnsi" w:hAnsiTheme="minorHAnsi" w:cstheme="minorHAnsi"/>
          <w:i/>
          <w:iCs/>
          <w:kern w:val="24"/>
          <w:szCs w:val="24"/>
        </w:rPr>
        <w:t>Tactics</w:t>
      </w:r>
      <w:r w:rsidRPr="003B7FD9">
        <w:rPr>
          <w:rFonts w:asciiTheme="minorHAnsi" w:hAnsiTheme="minorHAnsi" w:cstheme="minorHAnsi"/>
          <w:kern w:val="24"/>
          <w:szCs w:val="24"/>
        </w:rPr>
        <w:t xml:space="preserve">: </w:t>
      </w:r>
      <w:r w:rsidRPr="003B7FD9">
        <w:rPr>
          <w:rFonts w:asciiTheme="minorHAnsi" w:hAnsiTheme="minorHAnsi" w:cstheme="minorHAnsi"/>
          <w:b/>
          <w:bCs/>
          <w:kern w:val="24"/>
          <w:szCs w:val="24"/>
        </w:rPr>
        <w:t>Case Studies</w:t>
      </w:r>
    </w:p>
    <w:p w14:paraId="1C5F4E99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kern w:val="24"/>
          <w:szCs w:val="24"/>
        </w:rPr>
      </w:pPr>
      <w:r w:rsidRPr="003B7FD9">
        <w:rPr>
          <w:rFonts w:asciiTheme="minorHAnsi" w:hAnsiTheme="minorHAnsi" w:cstheme="minorHAnsi"/>
          <w:kern w:val="24"/>
          <w:szCs w:val="24"/>
        </w:rPr>
        <w:t>2020 Goals:</w:t>
      </w:r>
    </w:p>
    <w:p w14:paraId="2BB7A540" w14:textId="77777777" w:rsidR="003B7FD9" w:rsidRDefault="003B7FD9" w:rsidP="003B7FD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kern w:val="24"/>
          <w:szCs w:val="24"/>
        </w:rPr>
      </w:pPr>
      <w:r w:rsidRPr="003B7FD9">
        <w:rPr>
          <w:rFonts w:asciiTheme="minorHAnsi" w:hAnsiTheme="minorHAnsi" w:cstheme="minorHAnsi"/>
          <w:kern w:val="24"/>
          <w:szCs w:val="24"/>
        </w:rPr>
        <w:t xml:space="preserve">Build on the successful case study library to bolster outreach efforts. </w:t>
      </w:r>
    </w:p>
    <w:p w14:paraId="225BBE98" w14:textId="77777777" w:rsidR="003B7FD9" w:rsidRDefault="003B7FD9" w:rsidP="003B7FD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kern w:val="24"/>
          <w:szCs w:val="24"/>
        </w:rPr>
      </w:pPr>
      <w:r w:rsidRPr="003B7FD9">
        <w:rPr>
          <w:rFonts w:asciiTheme="minorHAnsi" w:hAnsiTheme="minorHAnsi" w:cstheme="minorHAnsi"/>
          <w:kern w:val="24"/>
          <w:szCs w:val="24"/>
        </w:rPr>
        <w:t>Complete 5 additional case studies by Mid-Year Meeting 2020; Promote new studies.</w:t>
      </w:r>
    </w:p>
    <w:p w14:paraId="02B55A8F" w14:textId="760113A6" w:rsidR="003B7FD9" w:rsidRPr="003B7FD9" w:rsidRDefault="003B7FD9" w:rsidP="003B7FD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kern w:val="24"/>
          <w:szCs w:val="24"/>
        </w:rPr>
      </w:pPr>
      <w:r w:rsidRPr="003B7FD9">
        <w:rPr>
          <w:rFonts w:asciiTheme="minorHAnsi" w:hAnsiTheme="minorHAnsi" w:cstheme="minorHAnsi"/>
          <w:i/>
          <w:iCs/>
          <w:kern w:val="24"/>
          <w:szCs w:val="24"/>
        </w:rPr>
        <w:t>Innovation Profiles</w:t>
      </w:r>
      <w:r w:rsidRPr="003B7FD9">
        <w:rPr>
          <w:rFonts w:asciiTheme="minorHAnsi" w:hAnsiTheme="minorHAnsi" w:cstheme="minorHAnsi"/>
          <w:kern w:val="24"/>
          <w:szCs w:val="24"/>
        </w:rPr>
        <w:t>: Explore whether we should encourage production of more of these.</w:t>
      </w:r>
    </w:p>
    <w:p w14:paraId="3371F2F5" w14:textId="77777777" w:rsid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kern w:val="24"/>
          <w:szCs w:val="24"/>
        </w:rPr>
      </w:pPr>
    </w:p>
    <w:p w14:paraId="025FE2F0" w14:textId="34AB874A" w:rsidR="003B7FD9" w:rsidRP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4"/>
          <w:szCs w:val="24"/>
        </w:rPr>
      </w:pPr>
      <w:r w:rsidRPr="003B7FD9">
        <w:rPr>
          <w:rFonts w:asciiTheme="minorHAnsi" w:hAnsiTheme="minorHAnsi" w:cstheme="minorHAnsi"/>
          <w:i/>
          <w:iCs/>
          <w:kern w:val="24"/>
          <w:szCs w:val="24"/>
        </w:rPr>
        <w:t>Tactics</w:t>
      </w:r>
      <w:r w:rsidRPr="003B7FD9">
        <w:rPr>
          <w:rFonts w:asciiTheme="minorHAnsi" w:hAnsiTheme="minorHAnsi" w:cstheme="minorHAnsi"/>
          <w:kern w:val="24"/>
          <w:szCs w:val="24"/>
        </w:rPr>
        <w:t xml:space="preserve">: </w:t>
      </w:r>
      <w:r w:rsidRPr="003B7FD9">
        <w:rPr>
          <w:rFonts w:asciiTheme="minorHAnsi" w:hAnsiTheme="minorHAnsi" w:cstheme="minorHAnsi"/>
          <w:b/>
          <w:bCs/>
          <w:kern w:val="24"/>
          <w:szCs w:val="24"/>
        </w:rPr>
        <w:t>Newsletter</w:t>
      </w:r>
    </w:p>
    <w:p w14:paraId="3391D381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Continue mix of articles that demonstrate importance of our mission, successes/achievements, breadth of sectors covered, participation of major industry players.</w:t>
      </w:r>
    </w:p>
    <w:p w14:paraId="7C6BBCD1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 xml:space="preserve"> </w:t>
      </w:r>
    </w:p>
    <w:p w14:paraId="4C37A8FE" w14:textId="77777777" w:rsidR="003B7FD9" w:rsidRPr="003B7FD9" w:rsidRDefault="003B7FD9" w:rsidP="003B7FD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Q1: Promote changes/improvements related to 2020 and how members will interact with the new structure.</w:t>
      </w:r>
    </w:p>
    <w:p w14:paraId="52BF0BEE" w14:textId="77777777" w:rsidR="003B7FD9" w:rsidRPr="003B7FD9" w:rsidRDefault="003B7FD9" w:rsidP="003B7FD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 xml:space="preserve">All year: Promote Working Group activities, new members, information from Member Services, etc. </w:t>
      </w:r>
    </w:p>
    <w:p w14:paraId="6815AB24" w14:textId="77777777" w:rsidR="003B7FD9" w:rsidRPr="003B7FD9" w:rsidRDefault="003B7FD9" w:rsidP="003B7FD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Monthly updates from Latin America and Europe.</w:t>
      </w:r>
    </w:p>
    <w:p w14:paraId="22537AFE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kern w:val="24"/>
          <w:szCs w:val="24"/>
        </w:rPr>
      </w:pPr>
    </w:p>
    <w:p w14:paraId="77A21FDD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4"/>
          <w:szCs w:val="24"/>
        </w:rPr>
      </w:pPr>
      <w:r w:rsidRPr="003B7FD9">
        <w:rPr>
          <w:rFonts w:asciiTheme="minorHAnsi" w:hAnsiTheme="minorHAnsi" w:cstheme="minorHAnsi"/>
          <w:i/>
          <w:iCs/>
          <w:kern w:val="24"/>
          <w:szCs w:val="24"/>
        </w:rPr>
        <w:t>Tactics</w:t>
      </w:r>
      <w:r w:rsidRPr="003B7FD9">
        <w:rPr>
          <w:rFonts w:asciiTheme="minorHAnsi" w:hAnsiTheme="minorHAnsi" w:cstheme="minorHAnsi"/>
          <w:kern w:val="24"/>
          <w:szCs w:val="24"/>
        </w:rPr>
        <w:t xml:space="preserve">: </w:t>
      </w:r>
      <w:r w:rsidRPr="003B7FD9">
        <w:rPr>
          <w:rFonts w:asciiTheme="minorHAnsi" w:hAnsiTheme="minorHAnsi" w:cstheme="minorHAnsi"/>
          <w:b/>
          <w:bCs/>
          <w:kern w:val="24"/>
          <w:szCs w:val="24"/>
        </w:rPr>
        <w:t>Other Materials</w:t>
      </w:r>
    </w:p>
    <w:p w14:paraId="21AD46F7" w14:textId="77777777" w:rsidR="003B7FD9" w:rsidRPr="003B7FD9" w:rsidRDefault="003B7FD9" w:rsidP="003B7FD9">
      <w:pPr>
        <w:autoSpaceDE w:val="0"/>
        <w:autoSpaceDN w:val="0"/>
        <w:adjustRightInd w:val="0"/>
        <w:ind w:left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b/>
          <w:bCs/>
          <w:kern w:val="24"/>
          <w:szCs w:val="24"/>
        </w:rPr>
        <w:t>Video</w:t>
      </w:r>
      <w:r w:rsidRPr="003B7FD9">
        <w:rPr>
          <w:rFonts w:asciiTheme="minorHAnsi" w:eastAsia="Times New Roman" w:hAnsiTheme="minorHAnsi" w:cstheme="minorHAnsi"/>
          <w:kern w:val="24"/>
          <w:szCs w:val="24"/>
        </w:rPr>
        <w:t xml:space="preserve">: </w:t>
      </w:r>
    </w:p>
    <w:p w14:paraId="0F8837F1" w14:textId="77777777" w:rsidR="003B7FD9" w:rsidRPr="003B7FD9" w:rsidRDefault="003B7FD9" w:rsidP="003B7FD9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Fix YouTube channel problems</w:t>
      </w:r>
    </w:p>
    <w:p w14:paraId="77D6D397" w14:textId="77777777" w:rsidR="003B7FD9" w:rsidRPr="003B7FD9" w:rsidRDefault="003B7FD9" w:rsidP="003B7FD9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Explore developing graphic explainer video(s) and/or testimonial video</w:t>
      </w:r>
    </w:p>
    <w:p w14:paraId="07804D28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</w:p>
    <w:p w14:paraId="601CB066" w14:textId="77777777" w:rsidR="003B7FD9" w:rsidRPr="003B7FD9" w:rsidRDefault="003B7FD9" w:rsidP="003B7FD9">
      <w:pPr>
        <w:autoSpaceDE w:val="0"/>
        <w:autoSpaceDN w:val="0"/>
        <w:adjustRightInd w:val="0"/>
        <w:ind w:left="540"/>
        <w:rPr>
          <w:rFonts w:asciiTheme="minorHAnsi" w:eastAsia="Times New Roman" w:hAnsiTheme="minorHAnsi" w:cstheme="minorHAnsi"/>
          <w:b/>
          <w:bCs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b/>
          <w:bCs/>
          <w:kern w:val="24"/>
          <w:szCs w:val="24"/>
        </w:rPr>
        <w:t xml:space="preserve">Flyers: </w:t>
      </w:r>
    </w:p>
    <w:p w14:paraId="47A83416" w14:textId="77777777" w:rsidR="003B7FD9" w:rsidRPr="003B7FD9" w:rsidRDefault="003B7FD9" w:rsidP="003B7FD9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 xml:space="preserve">Create flyers as needed that are specific to areas of activity. (e.g., traceability, production efficiency, etc.). </w:t>
      </w:r>
    </w:p>
    <w:p w14:paraId="1AE31393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</w:p>
    <w:p w14:paraId="1472B13E" w14:textId="77777777" w:rsidR="003B7FD9" w:rsidRPr="003B7FD9" w:rsidRDefault="003B7FD9" w:rsidP="003B7FD9">
      <w:pPr>
        <w:autoSpaceDE w:val="0"/>
        <w:autoSpaceDN w:val="0"/>
        <w:adjustRightInd w:val="0"/>
        <w:ind w:left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b/>
          <w:bCs/>
          <w:kern w:val="24"/>
          <w:szCs w:val="24"/>
        </w:rPr>
        <w:t>Annual Report</w:t>
      </w:r>
      <w:r w:rsidRPr="003B7FD9">
        <w:rPr>
          <w:rFonts w:asciiTheme="minorHAnsi" w:eastAsia="Times New Roman" w:hAnsiTheme="minorHAnsi" w:cstheme="minorHAnsi"/>
          <w:i/>
          <w:iCs/>
          <w:kern w:val="24"/>
          <w:szCs w:val="24"/>
        </w:rPr>
        <w:t>:</w:t>
      </w:r>
      <w:r w:rsidRPr="003B7FD9">
        <w:rPr>
          <w:rFonts w:asciiTheme="minorHAnsi" w:eastAsia="Times New Roman" w:hAnsiTheme="minorHAnsi" w:cstheme="minorHAnsi"/>
          <w:kern w:val="24"/>
          <w:szCs w:val="24"/>
        </w:rPr>
        <w:t xml:space="preserve"> </w:t>
      </w:r>
    </w:p>
    <w:p w14:paraId="0F064BE7" w14:textId="77777777" w:rsidR="003B7FD9" w:rsidRPr="003B7FD9" w:rsidRDefault="003B7FD9" w:rsidP="003B7FD9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 xml:space="preserve">Produce annual report (fall). </w:t>
      </w:r>
    </w:p>
    <w:p w14:paraId="7F9A8F1E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 xml:space="preserve"> </w:t>
      </w:r>
    </w:p>
    <w:p w14:paraId="6771668F" w14:textId="77777777" w:rsidR="003B7FD9" w:rsidRPr="003B7FD9" w:rsidRDefault="003B7FD9" w:rsidP="003B7FD9">
      <w:pPr>
        <w:autoSpaceDE w:val="0"/>
        <w:autoSpaceDN w:val="0"/>
        <w:adjustRightInd w:val="0"/>
        <w:ind w:left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b/>
          <w:bCs/>
          <w:kern w:val="24"/>
          <w:szCs w:val="24"/>
        </w:rPr>
        <w:t>Translations:</w:t>
      </w:r>
      <w:r w:rsidRPr="003B7FD9">
        <w:rPr>
          <w:rFonts w:asciiTheme="minorHAnsi" w:eastAsia="Times New Roman" w:hAnsiTheme="minorHAnsi" w:cstheme="minorHAnsi"/>
          <w:kern w:val="24"/>
          <w:szCs w:val="24"/>
        </w:rPr>
        <w:t xml:space="preserve"> Explore need/budget to translate some materials into Portuguese. </w:t>
      </w:r>
    </w:p>
    <w:p w14:paraId="0478751D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kern w:val="24"/>
          <w:szCs w:val="24"/>
        </w:rPr>
      </w:pPr>
    </w:p>
    <w:p w14:paraId="1C318200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4"/>
          <w:szCs w:val="24"/>
        </w:rPr>
      </w:pPr>
      <w:r w:rsidRPr="003B7FD9">
        <w:rPr>
          <w:rFonts w:asciiTheme="minorHAnsi" w:hAnsiTheme="minorHAnsi" w:cstheme="minorHAnsi"/>
          <w:i/>
          <w:iCs/>
          <w:kern w:val="24"/>
          <w:szCs w:val="24"/>
        </w:rPr>
        <w:t>Tactics</w:t>
      </w:r>
      <w:r w:rsidRPr="003B7FD9">
        <w:rPr>
          <w:rFonts w:asciiTheme="minorHAnsi" w:hAnsiTheme="minorHAnsi" w:cstheme="minorHAnsi"/>
          <w:kern w:val="24"/>
          <w:szCs w:val="24"/>
        </w:rPr>
        <w:t xml:space="preserve">: </w:t>
      </w:r>
      <w:r w:rsidRPr="003B7FD9">
        <w:rPr>
          <w:rFonts w:asciiTheme="minorHAnsi" w:hAnsiTheme="minorHAnsi" w:cstheme="minorHAnsi"/>
          <w:b/>
          <w:bCs/>
          <w:kern w:val="24"/>
          <w:szCs w:val="24"/>
        </w:rPr>
        <w:t>Media Relations</w:t>
      </w:r>
    </w:p>
    <w:p w14:paraId="3254F0C6" w14:textId="77777777" w:rsidR="003B7FD9" w:rsidRPr="003B7FD9" w:rsidRDefault="003B7FD9" w:rsidP="003B7FD9">
      <w:pPr>
        <w:numPr>
          <w:ilvl w:val="0"/>
          <w:numId w:val="3"/>
        </w:numPr>
        <w:autoSpaceDE w:val="0"/>
        <w:autoSpaceDN w:val="0"/>
        <w:adjustRightInd w:val="0"/>
        <w:ind w:left="540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b/>
          <w:bCs/>
          <w:kern w:val="24"/>
          <w:szCs w:val="24"/>
        </w:rPr>
        <w:t>Press Releases:</w:t>
      </w:r>
      <w:r w:rsidRPr="003B7FD9">
        <w:rPr>
          <w:rFonts w:asciiTheme="minorHAnsi" w:eastAsia="Times New Roman" w:hAnsiTheme="minorHAnsi" w:cstheme="minorHAnsi"/>
          <w:kern w:val="24"/>
          <w:szCs w:val="24"/>
        </w:rPr>
        <w:t xml:space="preserve"> At least 1 press release/month</w:t>
      </w:r>
    </w:p>
    <w:p w14:paraId="11F646DB" w14:textId="77777777" w:rsidR="003B7FD9" w:rsidRPr="003B7FD9" w:rsidRDefault="003B7FD9" w:rsidP="003B7FD9">
      <w:pPr>
        <w:numPr>
          <w:ilvl w:val="0"/>
          <w:numId w:val="3"/>
        </w:numPr>
        <w:autoSpaceDE w:val="0"/>
        <w:autoSpaceDN w:val="0"/>
        <w:adjustRightInd w:val="0"/>
        <w:ind w:left="540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b/>
          <w:bCs/>
          <w:kern w:val="24"/>
          <w:szCs w:val="24"/>
        </w:rPr>
        <w:t>Guest columns/features</w:t>
      </w:r>
      <w:r w:rsidRPr="003B7FD9">
        <w:rPr>
          <w:rFonts w:asciiTheme="minorHAnsi" w:eastAsia="Times New Roman" w:hAnsiTheme="minorHAnsi" w:cstheme="minorHAnsi"/>
          <w:kern w:val="24"/>
          <w:szCs w:val="24"/>
        </w:rPr>
        <w:t xml:space="preserve"> that focus on specific areas of achievement</w:t>
      </w:r>
    </w:p>
    <w:p w14:paraId="3008F7FB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kern w:val="24"/>
          <w:szCs w:val="24"/>
        </w:rPr>
      </w:pPr>
    </w:p>
    <w:p w14:paraId="631E2967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4"/>
          <w:szCs w:val="24"/>
        </w:rPr>
      </w:pPr>
      <w:r w:rsidRPr="003B7FD9">
        <w:rPr>
          <w:rFonts w:asciiTheme="minorHAnsi" w:hAnsiTheme="minorHAnsi" w:cstheme="minorHAnsi"/>
          <w:i/>
          <w:iCs/>
          <w:kern w:val="24"/>
          <w:szCs w:val="24"/>
        </w:rPr>
        <w:lastRenderedPageBreak/>
        <w:t>Tactics</w:t>
      </w:r>
      <w:r w:rsidRPr="003B7FD9">
        <w:rPr>
          <w:rFonts w:asciiTheme="minorHAnsi" w:hAnsiTheme="minorHAnsi" w:cstheme="minorHAnsi"/>
          <w:kern w:val="24"/>
          <w:szCs w:val="24"/>
        </w:rPr>
        <w:t xml:space="preserve">: </w:t>
      </w:r>
      <w:r w:rsidRPr="003B7FD9">
        <w:rPr>
          <w:rFonts w:asciiTheme="minorHAnsi" w:hAnsiTheme="minorHAnsi" w:cstheme="minorHAnsi"/>
          <w:b/>
          <w:bCs/>
          <w:kern w:val="24"/>
          <w:szCs w:val="24"/>
        </w:rPr>
        <w:t>Social Media</w:t>
      </w:r>
    </w:p>
    <w:p w14:paraId="172750BA" w14:textId="77777777" w:rsidR="003B7FD9" w:rsidRPr="003B7FD9" w:rsidRDefault="003B7FD9" w:rsidP="003B7FD9">
      <w:pPr>
        <w:numPr>
          <w:ilvl w:val="0"/>
          <w:numId w:val="3"/>
        </w:numPr>
        <w:autoSpaceDE w:val="0"/>
        <w:autoSpaceDN w:val="0"/>
        <w:adjustRightInd w:val="0"/>
        <w:ind w:left="540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Daily activity via Communications Committee - Current focus is on LinkedIn and Twitter</w:t>
      </w:r>
    </w:p>
    <w:p w14:paraId="6482DE66" w14:textId="77777777" w:rsidR="003B7FD9" w:rsidRPr="003B7FD9" w:rsidRDefault="003B7FD9" w:rsidP="003B7FD9">
      <w:pPr>
        <w:numPr>
          <w:ilvl w:val="0"/>
          <w:numId w:val="3"/>
        </w:numPr>
        <w:autoSpaceDE w:val="0"/>
        <w:autoSpaceDN w:val="0"/>
        <w:adjustRightInd w:val="0"/>
        <w:ind w:left="540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Explore ways to leverage WhatsApp and Instagram</w:t>
      </w:r>
    </w:p>
    <w:p w14:paraId="4D309E51" w14:textId="77777777" w:rsidR="003B7FD9" w:rsidRPr="003B7FD9" w:rsidRDefault="003B7FD9" w:rsidP="003B7FD9">
      <w:pPr>
        <w:numPr>
          <w:ilvl w:val="0"/>
          <w:numId w:val="3"/>
        </w:numPr>
        <w:autoSpaceDE w:val="0"/>
        <w:autoSpaceDN w:val="0"/>
        <w:adjustRightInd w:val="0"/>
        <w:ind w:left="540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Expand use of photos and video</w:t>
      </w:r>
    </w:p>
    <w:p w14:paraId="0DCF73BF" w14:textId="77777777" w:rsidR="003B7FD9" w:rsidRPr="003B7FD9" w:rsidRDefault="003B7FD9" w:rsidP="003B7FD9">
      <w:pPr>
        <w:numPr>
          <w:ilvl w:val="0"/>
          <w:numId w:val="3"/>
        </w:numPr>
        <w:autoSpaceDE w:val="0"/>
        <w:autoSpaceDN w:val="0"/>
        <w:adjustRightInd w:val="0"/>
        <w:ind w:left="540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Include Latin America and European posts</w:t>
      </w:r>
    </w:p>
    <w:p w14:paraId="6A980F72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kern w:val="24"/>
          <w:szCs w:val="24"/>
        </w:rPr>
      </w:pPr>
    </w:p>
    <w:p w14:paraId="669576EE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4"/>
          <w:szCs w:val="24"/>
        </w:rPr>
      </w:pPr>
      <w:r w:rsidRPr="003B7FD9">
        <w:rPr>
          <w:rFonts w:asciiTheme="minorHAnsi" w:hAnsiTheme="minorHAnsi" w:cstheme="minorHAnsi"/>
          <w:i/>
          <w:iCs/>
          <w:kern w:val="24"/>
          <w:szCs w:val="24"/>
        </w:rPr>
        <w:t>Tactics</w:t>
      </w:r>
      <w:r w:rsidRPr="003B7FD9">
        <w:rPr>
          <w:rFonts w:asciiTheme="minorHAnsi" w:hAnsiTheme="minorHAnsi" w:cstheme="minorHAnsi"/>
          <w:kern w:val="24"/>
          <w:szCs w:val="24"/>
        </w:rPr>
        <w:t xml:space="preserve">: </w:t>
      </w:r>
      <w:r w:rsidRPr="003B7FD9">
        <w:rPr>
          <w:rFonts w:asciiTheme="minorHAnsi" w:hAnsiTheme="minorHAnsi" w:cstheme="minorHAnsi"/>
          <w:b/>
          <w:bCs/>
          <w:kern w:val="24"/>
          <w:szCs w:val="24"/>
        </w:rPr>
        <w:t>AgGateway Meeting Promotion</w:t>
      </w:r>
    </w:p>
    <w:p w14:paraId="0F008598" w14:textId="77777777" w:rsidR="003B7FD9" w:rsidRPr="003B7FD9" w:rsidRDefault="003B7FD9" w:rsidP="003B7FD9">
      <w:pPr>
        <w:numPr>
          <w:ilvl w:val="0"/>
          <w:numId w:val="3"/>
        </w:numPr>
        <w:autoSpaceDE w:val="0"/>
        <w:autoSpaceDN w:val="0"/>
        <w:adjustRightInd w:val="0"/>
        <w:ind w:left="540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b/>
          <w:bCs/>
          <w:kern w:val="24"/>
          <w:szCs w:val="24"/>
        </w:rPr>
        <w:t>Mid-Year Meeting and Annual Conference</w:t>
      </w:r>
      <w:r w:rsidRPr="003B7FD9">
        <w:rPr>
          <w:rFonts w:asciiTheme="minorHAnsi" w:eastAsia="Times New Roman" w:hAnsiTheme="minorHAnsi" w:cstheme="minorHAnsi"/>
          <w:kern w:val="24"/>
          <w:szCs w:val="24"/>
        </w:rPr>
        <w:t>: Work with new staff in promoting the two meetings to drive attendance.</w:t>
      </w:r>
    </w:p>
    <w:p w14:paraId="21B466D6" w14:textId="77777777" w:rsidR="003B7FD9" w:rsidRPr="003B7FD9" w:rsidRDefault="003B7FD9" w:rsidP="003B7FD9">
      <w:pPr>
        <w:numPr>
          <w:ilvl w:val="0"/>
          <w:numId w:val="3"/>
        </w:numPr>
        <w:autoSpaceDE w:val="0"/>
        <w:autoSpaceDN w:val="0"/>
        <w:adjustRightInd w:val="0"/>
        <w:ind w:left="540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Promote other meetings as needed (e.g. in other regions)</w:t>
      </w:r>
    </w:p>
    <w:p w14:paraId="20D9DE9C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kern w:val="24"/>
          <w:szCs w:val="24"/>
        </w:rPr>
      </w:pPr>
    </w:p>
    <w:p w14:paraId="613DC95B" w14:textId="77777777" w:rsidR="003B7FD9" w:rsidRP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kern w:val="24"/>
          <w:szCs w:val="24"/>
        </w:rPr>
      </w:pPr>
      <w:r w:rsidRPr="003B7FD9">
        <w:rPr>
          <w:rFonts w:asciiTheme="minorHAnsi" w:hAnsiTheme="minorHAnsi" w:cstheme="minorHAnsi"/>
          <w:i/>
          <w:iCs/>
          <w:kern w:val="24"/>
          <w:szCs w:val="24"/>
        </w:rPr>
        <w:t>Tactics</w:t>
      </w:r>
      <w:r w:rsidRPr="003B7FD9">
        <w:rPr>
          <w:rFonts w:asciiTheme="minorHAnsi" w:hAnsiTheme="minorHAnsi" w:cstheme="minorHAnsi"/>
          <w:kern w:val="24"/>
          <w:szCs w:val="24"/>
        </w:rPr>
        <w:t xml:space="preserve">: </w:t>
      </w:r>
      <w:r w:rsidRPr="003B7FD9">
        <w:rPr>
          <w:rFonts w:asciiTheme="minorHAnsi" w:hAnsiTheme="minorHAnsi" w:cstheme="minorHAnsi"/>
          <w:b/>
          <w:bCs/>
          <w:kern w:val="24"/>
          <w:szCs w:val="24"/>
        </w:rPr>
        <w:t>Awards</w:t>
      </w:r>
      <w:r w:rsidRPr="003B7FD9">
        <w:rPr>
          <w:rFonts w:asciiTheme="minorHAnsi" w:hAnsiTheme="minorHAnsi" w:cstheme="minorHAnsi"/>
          <w:kern w:val="24"/>
          <w:szCs w:val="24"/>
        </w:rPr>
        <w:t xml:space="preserve"> Program/Volunteer Recognition</w:t>
      </w:r>
    </w:p>
    <w:p w14:paraId="1A629B3A" w14:textId="77777777" w:rsidR="003B7FD9" w:rsidRPr="003B7FD9" w:rsidRDefault="003B7FD9" w:rsidP="003B7FD9">
      <w:pPr>
        <w:numPr>
          <w:ilvl w:val="0"/>
          <w:numId w:val="3"/>
        </w:numPr>
        <w:autoSpaceDE w:val="0"/>
        <w:autoSpaceDN w:val="0"/>
        <w:adjustRightInd w:val="0"/>
        <w:ind w:left="540" w:hanging="540"/>
        <w:rPr>
          <w:rFonts w:asciiTheme="minorHAnsi" w:eastAsia="Times New Roman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 xml:space="preserve">Continue Ron Storms Leadership Award, AgGateway in Action Awards, President’s Award </w:t>
      </w:r>
    </w:p>
    <w:p w14:paraId="48A52781" w14:textId="77777777" w:rsidR="003B7FD9" w:rsidRPr="003B7FD9" w:rsidRDefault="003B7FD9" w:rsidP="003B7FD9">
      <w:pPr>
        <w:numPr>
          <w:ilvl w:val="0"/>
          <w:numId w:val="3"/>
        </w:numPr>
        <w:autoSpaceDE w:val="0"/>
        <w:autoSpaceDN w:val="0"/>
        <w:adjustRightInd w:val="0"/>
        <w:ind w:left="540" w:hanging="540"/>
        <w:rPr>
          <w:rFonts w:asciiTheme="minorHAnsi" w:hAnsiTheme="minorHAnsi" w:cstheme="minorHAnsi"/>
          <w:kern w:val="24"/>
          <w:szCs w:val="24"/>
        </w:rPr>
      </w:pPr>
      <w:r w:rsidRPr="003B7FD9">
        <w:rPr>
          <w:rFonts w:asciiTheme="minorHAnsi" w:eastAsia="Times New Roman" w:hAnsiTheme="minorHAnsi" w:cstheme="minorHAnsi"/>
          <w:kern w:val="24"/>
          <w:szCs w:val="24"/>
        </w:rPr>
        <w:t>Establish ongoing process for AgGateway in Action Awards (formerly given by Council chairs) -- new process via Regional Steering Committees.</w:t>
      </w:r>
    </w:p>
    <w:p w14:paraId="6C592636" w14:textId="509457BA" w:rsid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4"/>
          <w:szCs w:val="24"/>
        </w:rPr>
      </w:pPr>
    </w:p>
    <w:p w14:paraId="65F66005" w14:textId="37CE9DC6" w:rsid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4"/>
          <w:szCs w:val="24"/>
        </w:rPr>
      </w:pPr>
    </w:p>
    <w:p w14:paraId="0C87755F" w14:textId="06ADB8B7" w:rsidR="003B7FD9" w:rsidRDefault="003B7FD9" w:rsidP="003B7FD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4"/>
          <w:szCs w:val="24"/>
        </w:rPr>
      </w:pPr>
      <w:r>
        <w:rPr>
          <w:rFonts w:asciiTheme="minorHAnsi" w:hAnsiTheme="minorHAnsi" w:cstheme="minorHAnsi"/>
          <w:b/>
          <w:bCs/>
          <w:kern w:val="24"/>
          <w:szCs w:val="24"/>
        </w:rPr>
        <w:t>###</w:t>
      </w:r>
    </w:p>
    <w:sectPr w:rsidR="003B7FD9" w:rsidSect="008A2B40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0D331" w14:textId="77777777" w:rsidR="00FA1369" w:rsidRDefault="00FA1369" w:rsidP="003B7FD9">
      <w:r>
        <w:separator/>
      </w:r>
    </w:p>
  </w:endnote>
  <w:endnote w:type="continuationSeparator" w:id="0">
    <w:p w14:paraId="39417FF7" w14:textId="77777777" w:rsidR="00FA1369" w:rsidRDefault="00FA1369" w:rsidP="003B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121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8AC9B" w14:textId="4E826392" w:rsidR="003B7FD9" w:rsidRDefault="003B7F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B809FE" w14:textId="77777777" w:rsidR="003B7FD9" w:rsidRDefault="003B7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E4A1F" w14:textId="77777777" w:rsidR="00FA1369" w:rsidRDefault="00FA1369" w:rsidP="003B7FD9">
      <w:r>
        <w:separator/>
      </w:r>
    </w:p>
  </w:footnote>
  <w:footnote w:type="continuationSeparator" w:id="0">
    <w:p w14:paraId="0D65F42D" w14:textId="77777777" w:rsidR="00FA1369" w:rsidRDefault="00FA1369" w:rsidP="003B7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B96C3C8"/>
    <w:lvl w:ilvl="0">
      <w:numFmt w:val="bullet"/>
      <w:lvlText w:val="*"/>
      <w:lvlJc w:val="left"/>
    </w:lvl>
  </w:abstractNum>
  <w:abstractNum w:abstractNumId="1" w15:restartNumberingAfterBreak="0">
    <w:nsid w:val="35816702"/>
    <w:multiLevelType w:val="hybridMultilevel"/>
    <w:tmpl w:val="0F524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702824"/>
    <w:multiLevelType w:val="hybridMultilevel"/>
    <w:tmpl w:val="614064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B2008E"/>
    <w:multiLevelType w:val="hybridMultilevel"/>
    <w:tmpl w:val="0352A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581706"/>
    <w:multiLevelType w:val="hybridMultilevel"/>
    <w:tmpl w:val="E85C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6272E"/>
    <w:multiLevelType w:val="hybridMultilevel"/>
    <w:tmpl w:val="A0AE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41EA7"/>
    <w:multiLevelType w:val="hybridMultilevel"/>
    <w:tmpl w:val="66C28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34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9"/>
        </w:rPr>
      </w:lvl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D9"/>
    <w:rsid w:val="003B7FD9"/>
    <w:rsid w:val="00A764A1"/>
    <w:rsid w:val="00FA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01192"/>
  <w15:chartTrackingRefBased/>
  <w15:docId w15:val="{E824CC04-EB52-4685-8822-25F88FEF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FD9"/>
  </w:style>
  <w:style w:type="paragraph" w:styleId="Footer">
    <w:name w:val="footer"/>
    <w:basedOn w:val="Normal"/>
    <w:link w:val="FooterChar"/>
    <w:uiPriority w:val="99"/>
    <w:unhideWhenUsed/>
    <w:rsid w:val="003B7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FD9"/>
  </w:style>
  <w:style w:type="paragraph" w:styleId="ListParagraph">
    <w:name w:val="List Paragraph"/>
    <w:basedOn w:val="Normal"/>
    <w:uiPriority w:val="34"/>
    <w:qFormat/>
    <w:rsid w:val="003B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Ruland</dc:creator>
  <cp:keywords/>
  <dc:description/>
  <cp:lastModifiedBy>Susan Ruland</cp:lastModifiedBy>
  <cp:revision>1</cp:revision>
  <dcterms:created xsi:type="dcterms:W3CDTF">2020-07-06T18:20:00Z</dcterms:created>
  <dcterms:modified xsi:type="dcterms:W3CDTF">2020-07-06T18:28:00Z</dcterms:modified>
</cp:coreProperties>
</file>